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36" w:rsidRPr="00C25937" w:rsidRDefault="003F7036" w:rsidP="007E6896">
      <w:pPr>
        <w:pStyle w:val="a3"/>
        <w:shd w:val="clear" w:color="auto" w:fill="FFFFFF"/>
        <w:jc w:val="center"/>
        <w:rPr>
          <w:b/>
        </w:rPr>
      </w:pPr>
      <w:r w:rsidRPr="00C25937">
        <w:rPr>
          <w:b/>
          <w:bCs/>
        </w:rPr>
        <w:t>Памятка</w:t>
      </w:r>
    </w:p>
    <w:p w:rsidR="003F7036" w:rsidRPr="00C25937" w:rsidRDefault="003F7036" w:rsidP="007E6896">
      <w:pPr>
        <w:pStyle w:val="a3"/>
        <w:shd w:val="clear" w:color="auto" w:fill="FFFFFF"/>
        <w:jc w:val="center"/>
      </w:pPr>
      <w:r w:rsidRPr="00C25937">
        <w:rPr>
          <w:b/>
          <w:bCs/>
        </w:rPr>
        <w:t> для государственных</w:t>
      </w:r>
      <w:r>
        <w:rPr>
          <w:b/>
          <w:bCs/>
        </w:rPr>
        <w:t xml:space="preserve"> гражданских</w:t>
      </w:r>
      <w:r w:rsidRPr="00C25937">
        <w:rPr>
          <w:b/>
          <w:bCs/>
        </w:rPr>
        <w:t xml:space="preserve"> служащих Ямало-Ненецкого автономного округа в </w:t>
      </w:r>
      <w:r w:rsidR="00BE3A90">
        <w:rPr>
          <w:b/>
          <w:bCs/>
        </w:rPr>
        <w:t>Представительстве</w:t>
      </w:r>
      <w:r w:rsidRPr="00C25937">
        <w:rPr>
          <w:b/>
          <w:bCs/>
        </w:rPr>
        <w:t xml:space="preserve"> Ямало-Ненецкого автономного округа </w:t>
      </w:r>
      <w:r w:rsidR="00BE3A90">
        <w:rPr>
          <w:b/>
          <w:bCs/>
        </w:rPr>
        <w:t xml:space="preserve">в г.Санкт-Петербурге </w:t>
      </w:r>
      <w:r w:rsidRPr="00C25937">
        <w:rPr>
          <w:b/>
          <w:bCs/>
        </w:rPr>
        <w:t>по вопросам противодействия коррупции</w:t>
      </w:r>
    </w:p>
    <w:p w:rsidR="003F7036" w:rsidRPr="00C25937" w:rsidRDefault="003F7036" w:rsidP="007E6896">
      <w:pPr>
        <w:pStyle w:val="a3"/>
        <w:shd w:val="clear" w:color="auto" w:fill="FFFFFF"/>
        <w:jc w:val="center"/>
      </w:pPr>
      <w:r w:rsidRPr="00C25937">
        <w:rPr>
          <w:b/>
          <w:bCs/>
        </w:rPr>
        <w:t>Основные понятия, используемые в настоящей памятке.</w:t>
      </w:r>
    </w:p>
    <w:p w:rsidR="003F7036" w:rsidRPr="00C25937" w:rsidRDefault="003F7036" w:rsidP="007E6896">
      <w:pPr>
        <w:pStyle w:val="a3"/>
        <w:shd w:val="clear" w:color="auto" w:fill="FFFFFF"/>
        <w:ind w:firstLine="708"/>
        <w:jc w:val="both"/>
      </w:pPr>
      <w:r w:rsidRPr="00C25937">
        <w:rPr>
          <w:b/>
          <w:bCs/>
        </w:rPr>
        <w:t>Коррупция</w:t>
      </w:r>
      <w:r w:rsidRPr="00C25937">
        <w:t>:</w:t>
      </w:r>
      <w:r w:rsidRPr="00C25937">
        <w:rPr>
          <w:rStyle w:val="apple-converted-space"/>
        </w:rPr>
        <w:t> </w:t>
      </w:r>
      <w:r w:rsidRPr="00C25937">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F7036" w:rsidRDefault="003F7036" w:rsidP="00C87419">
      <w:pPr>
        <w:pStyle w:val="a3"/>
        <w:shd w:val="clear" w:color="auto" w:fill="FFFFFF"/>
        <w:ind w:firstLine="708"/>
        <w:jc w:val="both"/>
        <w:rPr>
          <w:b/>
          <w:bCs/>
          <w:sz w:val="26"/>
          <w:szCs w:val="26"/>
        </w:rPr>
      </w:pPr>
      <w:r w:rsidRPr="00C25937">
        <w:rPr>
          <w:b/>
          <w:bCs/>
        </w:rPr>
        <w:t>Противодействие коррупции</w:t>
      </w:r>
      <w:r w:rsidRPr="00C25937">
        <w:rPr>
          <w:rStyle w:val="apple-converted-space"/>
        </w:rPr>
        <w:t> </w:t>
      </w:r>
      <w:r w:rsidRPr="00C25937">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F7036" w:rsidRDefault="003F7036" w:rsidP="00C87419">
      <w:pPr>
        <w:autoSpaceDE w:val="0"/>
        <w:autoSpaceDN w:val="0"/>
        <w:adjustRightInd w:val="0"/>
        <w:ind w:firstLine="540"/>
        <w:jc w:val="both"/>
        <w:rPr>
          <w:rFonts w:ascii="Times New Roman" w:hAnsi="Times New Roman"/>
          <w:bCs/>
          <w:sz w:val="24"/>
          <w:szCs w:val="24"/>
        </w:rPr>
      </w:pPr>
      <w:r w:rsidRPr="00C87419">
        <w:rPr>
          <w:rFonts w:ascii="Times New Roman" w:hAnsi="Times New Roman"/>
          <w:bCs/>
          <w:sz w:val="24"/>
          <w:szCs w:val="24"/>
        </w:rPr>
        <w:t xml:space="preserve"> </w:t>
      </w:r>
      <w:r w:rsidRPr="00C87419">
        <w:rPr>
          <w:rFonts w:ascii="Times New Roman" w:hAnsi="Times New Roman"/>
          <w:b/>
          <w:bCs/>
          <w:sz w:val="24"/>
          <w:szCs w:val="24"/>
        </w:rPr>
        <w:t>Государственная гражданская служба Российской Федерации</w:t>
      </w:r>
      <w:r w:rsidRPr="00C87419">
        <w:rPr>
          <w:rFonts w:ascii="Times New Roman" w:hAnsi="Times New Roman"/>
          <w:bCs/>
          <w:sz w:val="24"/>
          <w:szCs w:val="24"/>
        </w:rPr>
        <w:t xml:space="preserve">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3F7036" w:rsidRDefault="003F7036" w:rsidP="00C87419">
      <w:pPr>
        <w:pStyle w:val="a3"/>
        <w:shd w:val="clear" w:color="auto" w:fill="FFFFFF"/>
        <w:ind w:firstLine="540"/>
        <w:jc w:val="both"/>
        <w:rPr>
          <w:bCs/>
        </w:rPr>
      </w:pPr>
      <w:r>
        <w:rPr>
          <w:b/>
          <w:bCs/>
        </w:rPr>
        <w:t xml:space="preserve"> </w:t>
      </w:r>
      <w:r w:rsidRPr="00C87419">
        <w:rPr>
          <w:b/>
          <w:bCs/>
        </w:rPr>
        <w:t>Лица, замещающие государственные должности Российской Федерации</w:t>
      </w:r>
      <w:r w:rsidRPr="00C87419">
        <w:rPr>
          <w:rStyle w:val="apple-converted-space"/>
        </w:rPr>
        <w:t> </w:t>
      </w:r>
      <w:r w:rsidRPr="00C87419">
        <w:t>- это лица, замещающие должности, устанавливаемые</w:t>
      </w:r>
      <w:r w:rsidRPr="00C87419">
        <w:rPr>
          <w:rStyle w:val="apple-converted-space"/>
        </w:rPr>
        <w:t> </w:t>
      </w:r>
      <w:hyperlink r:id="rId7" w:history="1">
        <w:r w:rsidRPr="00C87419">
          <w:rPr>
            <w:rStyle w:val="a4"/>
            <w:bCs/>
            <w:color w:val="auto"/>
            <w:u w:val="none"/>
          </w:rPr>
          <w:t>Конституцией</w:t>
        </w:r>
      </w:hyperlink>
      <w:r w:rsidRPr="00C87419">
        <w:rPr>
          <w:rStyle w:val="apple-converted-space"/>
        </w:rPr>
        <w:t> </w:t>
      </w:r>
      <w:r w:rsidRPr="00C87419">
        <w:t>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F7036" w:rsidRPr="00C25937" w:rsidRDefault="003F7036" w:rsidP="00C87419">
      <w:pPr>
        <w:pStyle w:val="a3"/>
        <w:shd w:val="clear" w:color="auto" w:fill="FFFFFF"/>
        <w:ind w:firstLine="708"/>
        <w:jc w:val="both"/>
      </w:pPr>
      <w:r w:rsidRPr="00C25937">
        <w:rPr>
          <w:b/>
          <w:bCs/>
        </w:rPr>
        <w:t>Лица, замещающие государственные должности субъектов Российской Федерации</w:t>
      </w:r>
      <w:r w:rsidRPr="00C25937">
        <w:rPr>
          <w:rStyle w:val="apple-converted-space"/>
          <w:b/>
          <w:bCs/>
        </w:rPr>
        <w:t> </w:t>
      </w:r>
      <w:r w:rsidRPr="00C25937">
        <w:t>- это лица, замещающие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F7036" w:rsidRPr="00C25937" w:rsidRDefault="003F7036" w:rsidP="007E6896">
      <w:pPr>
        <w:pStyle w:val="a3"/>
        <w:shd w:val="clear" w:color="auto" w:fill="FFFFFF"/>
        <w:ind w:firstLine="708"/>
        <w:jc w:val="both"/>
      </w:pPr>
      <w:r w:rsidRPr="00C25937">
        <w:rPr>
          <w:b/>
          <w:bCs/>
        </w:rPr>
        <w:t>Функции государственного, муниципального (административного) управления организацией</w:t>
      </w:r>
      <w:r w:rsidRPr="00C25937">
        <w:rPr>
          <w:rStyle w:val="apple-converted-space"/>
        </w:rPr>
        <w:t> </w:t>
      </w:r>
      <w:r w:rsidRPr="00C25937">
        <w:t>-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F7036" w:rsidRPr="00C25937" w:rsidRDefault="003F7036" w:rsidP="007E6896">
      <w:pPr>
        <w:pStyle w:val="a3"/>
        <w:shd w:val="clear" w:color="auto" w:fill="FFFFFF"/>
        <w:ind w:firstLine="708"/>
        <w:jc w:val="both"/>
      </w:pPr>
      <w:r w:rsidRPr="00C25937">
        <w:rPr>
          <w:b/>
          <w:bCs/>
        </w:rPr>
        <w:t>Конфликт интересов</w:t>
      </w:r>
      <w:r w:rsidRPr="00C25937">
        <w:rPr>
          <w:rStyle w:val="apple-converted-space"/>
        </w:rPr>
        <w:t> </w:t>
      </w:r>
      <w:r w:rsidRPr="00C25937">
        <w:t xml:space="preserve">- это ситуация, при которой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w:t>
      </w:r>
      <w:r w:rsidRPr="00C25937">
        <w:lastRenderedPageBreak/>
        <w:t>Федерации, способное привести к причиненью вреда этим законным интересам граждан, организаций, общества, субъекта Российской Федерации или Российской Федерации.</w:t>
      </w:r>
    </w:p>
    <w:p w:rsidR="003F7036" w:rsidRPr="00C25937" w:rsidRDefault="003F7036" w:rsidP="007E6896">
      <w:pPr>
        <w:pStyle w:val="a3"/>
        <w:shd w:val="clear" w:color="auto" w:fill="FFFFFF"/>
        <w:ind w:firstLine="708"/>
        <w:jc w:val="both"/>
      </w:pPr>
      <w:r w:rsidRPr="00C25937">
        <w:rPr>
          <w:b/>
          <w:bCs/>
        </w:rPr>
        <w:t>Личная заинтересованность</w:t>
      </w:r>
      <w:r w:rsidRPr="00C25937">
        <w:rPr>
          <w:rStyle w:val="apple-converted-space"/>
          <w:b/>
          <w:bCs/>
        </w:rPr>
        <w:t> </w:t>
      </w:r>
      <w:r w:rsidRPr="00C25937">
        <w:t>-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w:t>
      </w:r>
    </w:p>
    <w:p w:rsidR="003F7036" w:rsidRPr="00C25937" w:rsidRDefault="003F7036" w:rsidP="007E6896">
      <w:pPr>
        <w:pStyle w:val="a3"/>
        <w:shd w:val="clear" w:color="auto" w:fill="FFFFFF"/>
        <w:ind w:firstLine="708"/>
        <w:jc w:val="both"/>
      </w:pPr>
      <w:r w:rsidRPr="00C25937">
        <w:rPr>
          <w:b/>
          <w:bCs/>
        </w:rPr>
        <w:t>Должностные лица</w:t>
      </w:r>
      <w:r w:rsidRPr="00C25937">
        <w:rPr>
          <w:rStyle w:val="apple-converted-space"/>
        </w:rPr>
        <w:t> </w:t>
      </w:r>
      <w:r w:rsidRPr="00C25937">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F7036" w:rsidRPr="00C25937" w:rsidRDefault="003F7036" w:rsidP="007E6896">
      <w:pPr>
        <w:pStyle w:val="a3"/>
        <w:shd w:val="clear" w:color="auto" w:fill="FFFFFF"/>
        <w:ind w:firstLine="708"/>
        <w:jc w:val="both"/>
      </w:pPr>
      <w:r w:rsidRPr="00C25937">
        <w:rPr>
          <w:b/>
          <w:bCs/>
        </w:rPr>
        <w:t>Иностранное должностное лицо</w:t>
      </w:r>
      <w:r w:rsidRPr="00C25937">
        <w:rPr>
          <w:rStyle w:val="apple-converted-space"/>
        </w:rPr>
        <w:t> </w:t>
      </w:r>
      <w:r w:rsidRPr="00C25937">
        <w:t>-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F7036" w:rsidRPr="00C25937" w:rsidRDefault="003F7036" w:rsidP="007E6896">
      <w:pPr>
        <w:pStyle w:val="a3"/>
        <w:shd w:val="clear" w:color="auto" w:fill="FFFFFF"/>
        <w:ind w:firstLine="708"/>
        <w:jc w:val="both"/>
      </w:pPr>
      <w:r w:rsidRPr="00C25937">
        <w:rPr>
          <w:b/>
          <w:bCs/>
        </w:rPr>
        <w:t>Значительный размер взятки</w:t>
      </w:r>
      <w:r w:rsidRPr="00C25937">
        <w:rPr>
          <w:rStyle w:val="apple-converted-space"/>
        </w:rPr>
        <w:t> </w:t>
      </w:r>
      <w:r w:rsidRPr="00C25937">
        <w:t>-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C25937">
        <w:rPr>
          <w:rStyle w:val="apple-converted-space"/>
        </w:rPr>
        <w:t> </w:t>
      </w:r>
      <w:r w:rsidRPr="00C25937">
        <w:rPr>
          <w:b/>
          <w:bCs/>
        </w:rPr>
        <w:t>крупным размером взятки</w:t>
      </w:r>
      <w:r w:rsidRPr="00C25937">
        <w:t>- превышающие сто пятьдесят тысяч рублей,</w:t>
      </w:r>
      <w:r w:rsidRPr="00C25937">
        <w:rPr>
          <w:rStyle w:val="apple-converted-space"/>
        </w:rPr>
        <w:t> </w:t>
      </w:r>
      <w:r w:rsidRPr="00C25937">
        <w:rPr>
          <w:b/>
          <w:bCs/>
        </w:rPr>
        <w:t>особо крупным размером взятки</w:t>
      </w:r>
      <w:r w:rsidRPr="00C25937">
        <w:rPr>
          <w:rStyle w:val="apple-converted-space"/>
        </w:rPr>
        <w:t> </w:t>
      </w:r>
      <w:r w:rsidRPr="00C25937">
        <w:t>- превышающие один миллион рублей.</w:t>
      </w:r>
    </w:p>
    <w:p w:rsidR="003F7036" w:rsidRPr="00C25937" w:rsidRDefault="003F7036" w:rsidP="007E6896">
      <w:pPr>
        <w:pStyle w:val="a3"/>
        <w:shd w:val="clear" w:color="auto" w:fill="FFFFFF"/>
        <w:ind w:firstLine="708"/>
        <w:jc w:val="both"/>
      </w:pPr>
      <w:r w:rsidRPr="00C25937">
        <w:rPr>
          <w:b/>
          <w:bCs/>
        </w:rPr>
        <w:t>Мошенничество</w:t>
      </w:r>
      <w:r w:rsidRPr="00C25937">
        <w:rPr>
          <w:rStyle w:val="apple-converted-space"/>
          <w:b/>
          <w:bCs/>
        </w:rPr>
        <w:t> </w:t>
      </w:r>
      <w:r w:rsidRPr="00C25937">
        <w:t>- это хищение чужого имущества или приобретение права на чужое имущество путем обмана или злоупотребления доверием.</w:t>
      </w:r>
    </w:p>
    <w:p w:rsidR="003F7036" w:rsidRPr="00C25937" w:rsidRDefault="003F7036" w:rsidP="007E6896">
      <w:pPr>
        <w:pStyle w:val="a3"/>
        <w:shd w:val="clear" w:color="auto" w:fill="FFFFFF"/>
        <w:ind w:firstLine="708"/>
        <w:jc w:val="both"/>
      </w:pPr>
      <w:r w:rsidRPr="00C25937">
        <w:rPr>
          <w:b/>
          <w:bCs/>
        </w:rPr>
        <w:t>Присвоение или растрата</w:t>
      </w:r>
      <w:r w:rsidRPr="00C25937">
        <w:rPr>
          <w:rStyle w:val="apple-converted-space"/>
        </w:rPr>
        <w:t> </w:t>
      </w:r>
      <w:r w:rsidRPr="00C25937">
        <w:t>- это хищение чужого имущества, вверенного виновному.</w:t>
      </w:r>
    </w:p>
    <w:p w:rsidR="003F7036" w:rsidRPr="00C25937" w:rsidRDefault="003F7036" w:rsidP="00516231">
      <w:pPr>
        <w:pStyle w:val="a3"/>
        <w:shd w:val="clear" w:color="auto" w:fill="FFFFFF"/>
      </w:pPr>
      <w:r w:rsidRPr="00C25937">
        <w:rPr>
          <w:b/>
          <w:bCs/>
        </w:rPr>
        <w:t>ВЗЯТКОЙ МОГУТ БЫТЬ:</w:t>
      </w:r>
    </w:p>
    <w:p w:rsidR="003F7036" w:rsidRPr="00C25937" w:rsidRDefault="003F7036" w:rsidP="007E6896">
      <w:pPr>
        <w:pStyle w:val="a3"/>
        <w:shd w:val="clear" w:color="auto" w:fill="FFFFFF"/>
        <w:ind w:firstLine="708"/>
        <w:jc w:val="both"/>
      </w:pPr>
      <w:r w:rsidRPr="00C25937">
        <w:rPr>
          <w:b/>
          <w:bCs/>
        </w:rPr>
        <w:t>Предметы</w:t>
      </w:r>
      <w:r w:rsidRPr="00C25937">
        <w:rPr>
          <w:rStyle w:val="apple-converted-space"/>
          <w:b/>
          <w:bCs/>
        </w:rPr>
        <w:t> </w:t>
      </w:r>
      <w:r w:rsidRPr="00C25937">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3F7036" w:rsidRPr="00C25937" w:rsidRDefault="003F7036" w:rsidP="007E6896">
      <w:pPr>
        <w:pStyle w:val="a3"/>
        <w:shd w:val="clear" w:color="auto" w:fill="FFFFFF"/>
        <w:ind w:firstLine="708"/>
        <w:jc w:val="both"/>
      </w:pPr>
      <w:r w:rsidRPr="00C25937">
        <w:rPr>
          <w:b/>
          <w:bCs/>
        </w:rPr>
        <w:t>Услуги и выгоды</w:t>
      </w:r>
      <w:r w:rsidRPr="00C25937">
        <w:rPr>
          <w:rStyle w:val="apple-converted-space"/>
          <w:b/>
          <w:bCs/>
        </w:rPr>
        <w:t> </w:t>
      </w:r>
      <w:r w:rsidRPr="00C25937">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3F7036" w:rsidRPr="00C25937" w:rsidRDefault="003F7036" w:rsidP="007E6896">
      <w:pPr>
        <w:pStyle w:val="a3"/>
        <w:shd w:val="clear" w:color="auto" w:fill="FFFFFF"/>
        <w:ind w:firstLine="708"/>
        <w:jc w:val="both"/>
      </w:pPr>
      <w:r w:rsidRPr="00C25937">
        <w:rPr>
          <w:b/>
          <w:bCs/>
        </w:rPr>
        <w:t>Завуалированная форма взятки</w:t>
      </w:r>
      <w:r w:rsidRPr="00C25937">
        <w:rPr>
          <w:rStyle w:val="apple-converted-space"/>
          <w:b/>
          <w:bCs/>
        </w:rPr>
        <w:t> </w:t>
      </w:r>
      <w:r w:rsidRPr="00C25937">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w:t>
      </w:r>
      <w:r w:rsidRPr="00C25937">
        <w:lastRenderedPageBreak/>
        <w:t>казино, прощение долга, уменьшение арендной платы, увеличение процентных ставок по кредиту и т. д.</w:t>
      </w:r>
    </w:p>
    <w:p w:rsidR="003F7036" w:rsidRPr="00516231" w:rsidRDefault="003F7036" w:rsidP="00516231">
      <w:pPr>
        <w:pStyle w:val="1"/>
        <w:spacing w:after="240"/>
        <w:ind w:left="709"/>
        <w:jc w:val="center"/>
        <w:rPr>
          <w:rFonts w:ascii="Times New Roman" w:hAnsi="Times New Roman"/>
          <w:sz w:val="24"/>
          <w:szCs w:val="24"/>
        </w:rPr>
      </w:pPr>
      <w:r w:rsidRPr="00516231">
        <w:rPr>
          <w:rFonts w:ascii="Times New Roman" w:hAnsi="Times New Roman"/>
          <w:sz w:val="24"/>
          <w:szCs w:val="24"/>
        </w:rPr>
        <w:t>Ограничения, связанные с государственной гражданской службой</w:t>
      </w:r>
      <w:r w:rsidRPr="00516231">
        <w:rPr>
          <w:rFonts w:ascii="Times New Roman" w:hAnsi="Times New Roman"/>
          <w:sz w:val="24"/>
          <w:szCs w:val="24"/>
          <w:vertAlign w:val="superscript"/>
        </w:rPr>
        <w:footnoteReference w:id="2"/>
      </w:r>
      <w:r w:rsidRPr="00516231">
        <w:rPr>
          <w:rFonts w:ascii="Times New Roman" w:hAnsi="Times New Roman"/>
          <w:sz w:val="24"/>
          <w:szCs w:val="24"/>
        </w:rPr>
        <w:t>.</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Гражданин не может быть принят на гражданскую службу, а федеральный государственный гражданский служащий (далее – также гражданский служащий) не может находиться на гражданской службе в случае:</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6) выхода из гражданства Российской Федерации или приобретения гражданства другого государства;</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8) представления подложных документов или заведомо ложных сведений при поступлении на гражданскую службу;</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9) непредставления установленных Федеральным законом от 27 июля 2004 г. № 79-ФЗ «О государственной гражданской службе Российской Федерации»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от 27 июля 2004 г. № 79-ФЗ «О государственной гражданской службе Российской Федерации» и от 25 декабря 2008 г. № 273-ФЗ «О противодействии коррупции».</w:t>
      </w:r>
    </w:p>
    <w:p w:rsidR="003F7036" w:rsidRPr="00516231" w:rsidRDefault="003F7036" w:rsidP="00516231">
      <w:pPr>
        <w:pStyle w:val="1"/>
        <w:spacing w:after="240"/>
        <w:ind w:left="709"/>
        <w:jc w:val="center"/>
        <w:rPr>
          <w:rFonts w:ascii="Times New Roman" w:hAnsi="Times New Roman"/>
          <w:sz w:val="24"/>
          <w:szCs w:val="24"/>
        </w:rPr>
      </w:pPr>
      <w:r w:rsidRPr="00516231">
        <w:rPr>
          <w:rFonts w:ascii="Times New Roman" w:hAnsi="Times New Roman"/>
          <w:sz w:val="24"/>
          <w:szCs w:val="24"/>
        </w:rPr>
        <w:t>Запреты, связанные государственной гражданской службой</w:t>
      </w:r>
      <w:r w:rsidRPr="00516231">
        <w:rPr>
          <w:rFonts w:ascii="Times New Roman" w:hAnsi="Times New Roman"/>
          <w:sz w:val="24"/>
          <w:szCs w:val="24"/>
          <w:vertAlign w:val="superscript"/>
        </w:rPr>
        <w:footnoteReference w:id="3"/>
      </w:r>
      <w:r w:rsidRPr="00516231">
        <w:rPr>
          <w:rFonts w:ascii="Times New Roman" w:hAnsi="Times New Roman"/>
          <w:sz w:val="24"/>
          <w:szCs w:val="24"/>
        </w:rPr>
        <w:t>.</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 xml:space="preserve">В связи с прохождением гражданской службы гражданскому служащему </w:t>
      </w:r>
      <w:r w:rsidRPr="00516231">
        <w:rPr>
          <w:rFonts w:ascii="Times New Roman" w:hAnsi="Times New Roman"/>
          <w:b/>
          <w:sz w:val="24"/>
          <w:szCs w:val="24"/>
        </w:rPr>
        <w:t>запрещается</w:t>
      </w:r>
      <w:r w:rsidRPr="00516231">
        <w:rPr>
          <w:rFonts w:ascii="Times New Roman" w:hAnsi="Times New Roman"/>
          <w:sz w:val="24"/>
          <w:szCs w:val="24"/>
        </w:rPr>
        <w:t>:</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lastRenderedPageBreak/>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2) замещать должность гражданской службы в случае:</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 № 2-ФКЗ «О Правительстве Российской Федерации»;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б) избрания на выборную должность в органе местного самоуправления;</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3) осуществлять предпринимательскую деятельность;</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4) приобретать в случаях, установленных федеральным законом, ценные бумаги, по которым может быть получен доход;</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w:t>
      </w:r>
      <w:r w:rsidRPr="00516231">
        <w:rPr>
          <w:rFonts w:ascii="Times New Roman" w:hAnsi="Times New Roman"/>
          <w:sz w:val="24"/>
          <w:szCs w:val="24"/>
        </w:rPr>
        <w:lastRenderedPageBreak/>
        <w:t>органов общественной самодеятельности) и религиозных объединений или способствовать созданию указанных структур;</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15) прекращать исполнение должностных обязанностей в целях урегулирования служебного спора;</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7036" w:rsidRPr="00516231" w:rsidRDefault="003F7036" w:rsidP="00516231">
      <w:pPr>
        <w:ind w:firstLine="709"/>
        <w:jc w:val="both"/>
        <w:rPr>
          <w:rFonts w:ascii="Times New Roman" w:hAnsi="Times New Roman"/>
          <w:sz w:val="24"/>
          <w:szCs w:val="24"/>
        </w:rPr>
      </w:pPr>
      <w:r w:rsidRPr="00516231">
        <w:rPr>
          <w:rFonts w:ascii="Times New Roman" w:hAnsi="Times New Roman"/>
          <w:sz w:val="24"/>
          <w:szCs w:val="24"/>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F7036" w:rsidRPr="00663398" w:rsidRDefault="003F7036" w:rsidP="00663398">
      <w:pPr>
        <w:pStyle w:val="1"/>
        <w:spacing w:after="240"/>
        <w:ind w:left="709"/>
        <w:jc w:val="center"/>
        <w:rPr>
          <w:rFonts w:ascii="Times New Roman" w:hAnsi="Times New Roman"/>
          <w:sz w:val="24"/>
          <w:szCs w:val="24"/>
        </w:rPr>
      </w:pPr>
      <w:r w:rsidRPr="00663398">
        <w:rPr>
          <w:rFonts w:ascii="Times New Roman" w:hAnsi="Times New Roman"/>
          <w:sz w:val="24"/>
          <w:szCs w:val="24"/>
        </w:rPr>
        <w:t>Обязанность представлять сведения о доходах, об имуществе и обязательствах имущественного характера</w:t>
      </w:r>
      <w:r w:rsidRPr="00663398">
        <w:rPr>
          <w:rStyle w:val="a7"/>
          <w:rFonts w:ascii="Times New Roman" w:hAnsi="Times New Roman"/>
          <w:sz w:val="24"/>
          <w:szCs w:val="24"/>
        </w:rPr>
        <w:footnoteReference w:id="4"/>
      </w:r>
      <w:r w:rsidRPr="00663398">
        <w:rPr>
          <w:rFonts w:ascii="Times New Roman" w:hAnsi="Times New Roman"/>
          <w:sz w:val="24"/>
          <w:szCs w:val="24"/>
        </w:rPr>
        <w:t>.</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1) граждане, претендующие на замещение должностей государственной службы, включенных в перечни, установленные нормативными правовыми актами Российской Федерации;</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2) лица, замещающие должности, указанные в пунктах 1 – 3 части 1 статьи 8 Федерального закона от 25 декабря 2008 г. № 273-ФЗ «О противодействии коррупции».</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lastRenderedPageBreak/>
        <w:t>Сведения о доходах, об имуществе и обязательствах имущественного характера, представляемые лицами, указанными в пункте 4 части 1 статьи 8 Федерального закона от 25 декабря 2008 г. № 273-ФЗ, размещаются в информационно-телекоммуникационной сети Интернет.</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статьи 8 Федерального закона от 25 декабря 2008 г. № 273-ФЗ,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Непредставление гражданином при поступлении на государственную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Невыполнение гражданином или лицом, указанными в части 1 статьи 8 Федерального закона от 25 декабря 2008 г. № 273-ФЗ, обязанности, предусмотренной частью 1 статьи 8 Федерального закона от 25 декабря 2008 г. № 273-ФЗ, является правонарушением, влекущим освобождение его от замещаемой должности, увольнение его с государственной службы.</w:t>
      </w:r>
    </w:p>
    <w:p w:rsidR="003F7036" w:rsidRPr="00663398" w:rsidRDefault="003F7036" w:rsidP="00663398">
      <w:pPr>
        <w:pStyle w:val="1"/>
        <w:spacing w:after="240"/>
        <w:ind w:left="709"/>
        <w:jc w:val="center"/>
        <w:rPr>
          <w:rFonts w:ascii="Times New Roman" w:hAnsi="Times New Roman"/>
          <w:sz w:val="24"/>
          <w:szCs w:val="24"/>
        </w:rPr>
      </w:pPr>
      <w:r w:rsidRPr="00663398">
        <w:rPr>
          <w:rFonts w:ascii="Times New Roman" w:hAnsi="Times New Roman"/>
          <w:sz w:val="24"/>
          <w:szCs w:val="24"/>
        </w:rPr>
        <w:t>Обязанность государственных</w:t>
      </w:r>
      <w:r>
        <w:rPr>
          <w:rFonts w:ascii="Times New Roman" w:hAnsi="Times New Roman"/>
          <w:sz w:val="24"/>
          <w:szCs w:val="24"/>
        </w:rPr>
        <w:t xml:space="preserve"> гражданских</w:t>
      </w:r>
      <w:r w:rsidRPr="00663398">
        <w:rPr>
          <w:rFonts w:ascii="Times New Roman" w:hAnsi="Times New Roman"/>
          <w:sz w:val="24"/>
          <w:szCs w:val="24"/>
        </w:rPr>
        <w:t xml:space="preserve"> служащих уведомлять об обращениях в целях склонения к совершению коррупционных правонарушений</w:t>
      </w:r>
      <w:r w:rsidRPr="00663398">
        <w:rPr>
          <w:rStyle w:val="a7"/>
          <w:rFonts w:ascii="Times New Roman" w:hAnsi="Times New Roman"/>
          <w:sz w:val="24"/>
          <w:szCs w:val="24"/>
        </w:rPr>
        <w:footnoteReference w:id="5"/>
      </w:r>
      <w:r w:rsidRPr="00663398">
        <w:rPr>
          <w:rFonts w:ascii="Times New Roman" w:hAnsi="Times New Roman"/>
          <w:sz w:val="24"/>
          <w:szCs w:val="24"/>
        </w:rPr>
        <w:t>.</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служащего.</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Невыполнение государственным служащим должностной (служебной) обязанности, предусмотренной частью 1 статьи 9 Федерального закона от 25 декабря 2008 г. № 273-ФЗ,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Государственный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Порядок уведомления представителя нанимателя (работодателя) о фактах обращения в целях склонения государственного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(Приказ ФМС России от 18 декабря 2009 г. № 357 «О порядке уведомления федеральными государственными служащими системы ФМС России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w:t>
      </w:r>
    </w:p>
    <w:p w:rsidR="003F7036" w:rsidRPr="00663398" w:rsidRDefault="003F7036" w:rsidP="00663398">
      <w:pPr>
        <w:pStyle w:val="1"/>
        <w:spacing w:after="240"/>
        <w:ind w:left="709"/>
        <w:jc w:val="center"/>
        <w:rPr>
          <w:rFonts w:ascii="Times New Roman" w:hAnsi="Times New Roman"/>
          <w:sz w:val="24"/>
          <w:szCs w:val="24"/>
        </w:rPr>
      </w:pPr>
      <w:r w:rsidRPr="00663398">
        <w:rPr>
          <w:rFonts w:ascii="Times New Roman" w:hAnsi="Times New Roman"/>
          <w:sz w:val="24"/>
          <w:szCs w:val="24"/>
        </w:rPr>
        <w:lastRenderedPageBreak/>
        <w:t>Порядок предотвращения и урегулирования конфликта интересов на государственной</w:t>
      </w:r>
      <w:r>
        <w:rPr>
          <w:rFonts w:ascii="Times New Roman" w:hAnsi="Times New Roman"/>
          <w:sz w:val="24"/>
          <w:szCs w:val="24"/>
        </w:rPr>
        <w:t xml:space="preserve"> гражданской</w:t>
      </w:r>
      <w:r w:rsidRPr="00663398">
        <w:rPr>
          <w:rFonts w:ascii="Times New Roman" w:hAnsi="Times New Roman"/>
          <w:sz w:val="24"/>
          <w:szCs w:val="24"/>
        </w:rPr>
        <w:t xml:space="preserve"> службе</w:t>
      </w:r>
      <w:r w:rsidRPr="00663398">
        <w:rPr>
          <w:rStyle w:val="a7"/>
          <w:rFonts w:ascii="Times New Roman" w:hAnsi="Times New Roman"/>
          <w:sz w:val="24"/>
          <w:szCs w:val="24"/>
        </w:rPr>
        <w:footnoteReference w:id="6"/>
      </w:r>
      <w:r w:rsidRPr="00663398">
        <w:rPr>
          <w:rFonts w:ascii="Times New Roman" w:hAnsi="Times New Roman"/>
          <w:sz w:val="24"/>
          <w:szCs w:val="24"/>
        </w:rPr>
        <w:t>.</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Государственный служащий обязан принимать меры по недопущению любой возможности возникновения конфликта интересов.</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Государственный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Представитель нанимателя, если ему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Предотвращение и урегулирование конфликта интересов, стороной которого является государственный служащий, осуществляются путем отвода или самоотвода государственного служащего в случаях и порядке, предусмотренных законодательством Российской Федерации.</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 соответствии с законодательством Российской Федерации.</w:t>
      </w:r>
    </w:p>
    <w:p w:rsidR="003F7036" w:rsidRDefault="003F7036" w:rsidP="00663398">
      <w:pPr>
        <w:pStyle w:val="1"/>
        <w:spacing w:before="0" w:after="0"/>
        <w:ind w:left="709"/>
        <w:jc w:val="center"/>
        <w:rPr>
          <w:rFonts w:ascii="Times New Roman" w:hAnsi="Times New Roman"/>
          <w:sz w:val="24"/>
          <w:szCs w:val="24"/>
        </w:rPr>
      </w:pPr>
    </w:p>
    <w:p w:rsidR="003F7036" w:rsidRDefault="003F7036" w:rsidP="00663398">
      <w:pPr>
        <w:pStyle w:val="1"/>
        <w:spacing w:before="0" w:after="0"/>
        <w:ind w:left="709"/>
        <w:jc w:val="center"/>
        <w:rPr>
          <w:rFonts w:ascii="Times New Roman" w:hAnsi="Times New Roman"/>
          <w:sz w:val="24"/>
          <w:szCs w:val="24"/>
        </w:rPr>
      </w:pPr>
      <w:r w:rsidRPr="00663398">
        <w:rPr>
          <w:rFonts w:ascii="Times New Roman" w:hAnsi="Times New Roman"/>
          <w:sz w:val="24"/>
          <w:szCs w:val="24"/>
        </w:rPr>
        <w:t>Ограничения, налагаемые на гражданина, замещавшего должность государственной</w:t>
      </w:r>
      <w:r>
        <w:rPr>
          <w:rFonts w:ascii="Times New Roman" w:hAnsi="Times New Roman"/>
          <w:sz w:val="24"/>
          <w:szCs w:val="24"/>
        </w:rPr>
        <w:t xml:space="preserve"> гражданской</w:t>
      </w:r>
      <w:r w:rsidRPr="00663398">
        <w:rPr>
          <w:rFonts w:ascii="Times New Roman" w:hAnsi="Times New Roman"/>
          <w:sz w:val="24"/>
          <w:szCs w:val="24"/>
        </w:rPr>
        <w:t xml:space="preserve"> службы, при заключении им трудового</w:t>
      </w:r>
    </w:p>
    <w:p w:rsidR="003F7036" w:rsidRDefault="003F7036" w:rsidP="00663398">
      <w:pPr>
        <w:pStyle w:val="1"/>
        <w:spacing w:before="0" w:after="0"/>
        <w:ind w:left="709"/>
        <w:jc w:val="center"/>
        <w:rPr>
          <w:rFonts w:ascii="Times New Roman" w:hAnsi="Times New Roman"/>
          <w:sz w:val="24"/>
          <w:szCs w:val="24"/>
        </w:rPr>
      </w:pPr>
      <w:r w:rsidRPr="00663398">
        <w:rPr>
          <w:rFonts w:ascii="Times New Roman" w:hAnsi="Times New Roman"/>
          <w:sz w:val="24"/>
          <w:szCs w:val="24"/>
        </w:rPr>
        <w:t xml:space="preserve"> или гражданско-правового договора</w:t>
      </w:r>
      <w:r w:rsidRPr="00663398">
        <w:rPr>
          <w:rStyle w:val="a7"/>
          <w:rFonts w:ascii="Times New Roman" w:hAnsi="Times New Roman"/>
          <w:sz w:val="24"/>
          <w:szCs w:val="24"/>
        </w:rPr>
        <w:footnoteReference w:id="7"/>
      </w:r>
      <w:r w:rsidRPr="00663398">
        <w:rPr>
          <w:rFonts w:ascii="Times New Roman" w:hAnsi="Times New Roman"/>
          <w:sz w:val="24"/>
          <w:szCs w:val="24"/>
        </w:rPr>
        <w:t>.</w:t>
      </w:r>
    </w:p>
    <w:p w:rsidR="003F7036" w:rsidRPr="00663398" w:rsidRDefault="003F7036" w:rsidP="00663398"/>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Гражданин, замещавший должность государственной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государственных служащих и урегулированию конфликта интересов.</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 xml:space="preserve">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статьи 12 </w:t>
      </w:r>
      <w:r w:rsidRPr="00663398">
        <w:rPr>
          <w:rFonts w:ascii="Times New Roman" w:hAnsi="Times New Roman"/>
          <w:sz w:val="24"/>
          <w:szCs w:val="24"/>
        </w:rPr>
        <w:lastRenderedPageBreak/>
        <w:t>Федерального закона от 25 декабря 2008 г. № 273-ФЗ, сообщать работодателю сведения о последнем месте своей службы.</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Несоблюдение гражданином, замещавшим должности государственной службы, перечень которых устанавливается нормативными правовыми актами Российской Федерации, после увольнения с государственной службы требования, предусмотренного частью 2 статьи 12 Федерального закона от 25 декабря 2008 г. № 273-ФЗ, влечет прекращение трудового или гражданско-правового договора на выполнение работ (оказание услуг), указанного в части 1 статьи 12 Федерального закона от 25 декабря 2008 г. № 273-ФЗ, заключенного с указанным гражданином.</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Работодатель при заключении трудового или гражданско-правового договора на выполнение работ (оказание услуг), указанного в части 1 статьи 12 Федерального закона от 25 декабря 2008 г. № 273-ФЗ, с гражданином, замещавшим должности государственной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(работодателю) государственного служащего по последнему месту его службы в порядке, устанавливаемом нормативными правовыми актами Российской Федерации.</w:t>
      </w:r>
    </w:p>
    <w:p w:rsidR="003F7036" w:rsidRPr="00663398" w:rsidRDefault="003F7036" w:rsidP="00663398">
      <w:pPr>
        <w:ind w:firstLine="709"/>
        <w:jc w:val="both"/>
        <w:rPr>
          <w:rFonts w:ascii="Times New Roman" w:hAnsi="Times New Roman"/>
          <w:sz w:val="24"/>
          <w:szCs w:val="24"/>
        </w:rPr>
      </w:pPr>
      <w:r w:rsidRPr="00663398">
        <w:rPr>
          <w:rFonts w:ascii="Times New Roman" w:hAnsi="Times New Roman"/>
          <w:sz w:val="24"/>
          <w:szCs w:val="24"/>
        </w:rPr>
        <w:t>Неисполнение работодателем обязанности, установленной частью 4 статьи 12 Федерального закона от 25 декабря 2008 г. № 273-ФЗ, является правонарушением и влечет ответственность в соответствии с законодательством Российской Федерации.</w:t>
      </w:r>
    </w:p>
    <w:p w:rsidR="003F7036" w:rsidRPr="00663398" w:rsidRDefault="003F7036" w:rsidP="00663398">
      <w:pPr>
        <w:pStyle w:val="1"/>
        <w:spacing w:after="240"/>
        <w:ind w:left="709"/>
        <w:jc w:val="center"/>
        <w:rPr>
          <w:rFonts w:ascii="Times New Roman" w:hAnsi="Times New Roman"/>
          <w:sz w:val="24"/>
          <w:szCs w:val="24"/>
        </w:rPr>
      </w:pPr>
      <w:r w:rsidRPr="00663398">
        <w:rPr>
          <w:rFonts w:ascii="Times New Roman" w:hAnsi="Times New Roman"/>
          <w:sz w:val="24"/>
          <w:szCs w:val="24"/>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r w:rsidRPr="00663398">
        <w:rPr>
          <w:rStyle w:val="a7"/>
          <w:rFonts w:ascii="Times New Roman" w:hAnsi="Times New Roman"/>
          <w:sz w:val="24"/>
          <w:szCs w:val="24"/>
        </w:rPr>
        <w:footnoteReference w:id="8"/>
      </w:r>
      <w:r w:rsidRPr="00663398">
        <w:rPr>
          <w:rFonts w:ascii="Times New Roman" w:hAnsi="Times New Roman"/>
          <w:sz w:val="24"/>
          <w:szCs w:val="24"/>
        </w:rPr>
        <w:t>.</w:t>
      </w:r>
    </w:p>
    <w:p w:rsidR="003F7036" w:rsidRDefault="003F7036" w:rsidP="00EB0B33">
      <w:pPr>
        <w:ind w:firstLine="708"/>
        <w:jc w:val="both"/>
        <w:rPr>
          <w:rFonts w:ascii="Times New Roman" w:hAnsi="Times New Roman"/>
          <w:sz w:val="24"/>
          <w:szCs w:val="24"/>
        </w:rPr>
      </w:pPr>
      <w:r w:rsidRPr="00663398">
        <w:rPr>
          <w:rFonts w:ascii="Times New Roman" w:hAnsi="Times New Roman"/>
          <w:sz w:val="24"/>
          <w:szCs w:val="24"/>
        </w:rPr>
        <w:t xml:space="preserve">В случае, если владение лицом, замещающим должность государственной </w:t>
      </w:r>
      <w:r>
        <w:rPr>
          <w:rFonts w:ascii="Times New Roman" w:hAnsi="Times New Roman"/>
          <w:sz w:val="24"/>
          <w:szCs w:val="24"/>
        </w:rPr>
        <w:t xml:space="preserve">гражданской </w:t>
      </w:r>
      <w:r w:rsidRPr="00663398">
        <w:rPr>
          <w:rFonts w:ascii="Times New Roman" w:hAnsi="Times New Roman"/>
          <w:sz w:val="24"/>
          <w:szCs w:val="24"/>
        </w:rPr>
        <w:t>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Fonts w:ascii="Times New Roman" w:hAnsi="Times New Roman"/>
          <w:sz w:val="24"/>
          <w:szCs w:val="24"/>
        </w:rPr>
        <w:t>.</w:t>
      </w:r>
    </w:p>
    <w:p w:rsidR="003F7036" w:rsidRDefault="003F7036" w:rsidP="00663398">
      <w:pPr>
        <w:jc w:val="both"/>
        <w:rPr>
          <w:rFonts w:ascii="Times New Roman" w:hAnsi="Times New Roman"/>
          <w:sz w:val="24"/>
          <w:szCs w:val="24"/>
        </w:rPr>
      </w:pPr>
    </w:p>
    <w:p w:rsidR="003F7036" w:rsidRPr="00EB0B33" w:rsidRDefault="003F7036" w:rsidP="00663398">
      <w:pPr>
        <w:pStyle w:val="1"/>
        <w:spacing w:after="240"/>
        <w:ind w:left="709"/>
        <w:jc w:val="center"/>
        <w:rPr>
          <w:rFonts w:ascii="Times New Roman" w:hAnsi="Times New Roman"/>
          <w:sz w:val="24"/>
          <w:szCs w:val="24"/>
        </w:rPr>
      </w:pPr>
      <w:r w:rsidRPr="00EB0B33">
        <w:rPr>
          <w:rFonts w:ascii="Times New Roman" w:hAnsi="Times New Roman"/>
          <w:sz w:val="24"/>
          <w:szCs w:val="24"/>
        </w:rPr>
        <w:t>Увольнение государственного гражданского служащего в связи с утратой доверия</w:t>
      </w:r>
      <w:r w:rsidRPr="00EB0B33">
        <w:rPr>
          <w:rStyle w:val="a7"/>
          <w:rFonts w:ascii="Times New Roman" w:hAnsi="Times New Roman"/>
          <w:sz w:val="24"/>
          <w:szCs w:val="24"/>
        </w:rPr>
        <w:footnoteReference w:id="9"/>
      </w:r>
      <w:r w:rsidRPr="00EB0B33">
        <w:rPr>
          <w:rFonts w:ascii="Times New Roman" w:hAnsi="Times New Roman"/>
          <w:sz w:val="24"/>
          <w:szCs w:val="24"/>
        </w:rPr>
        <w:t>.</w:t>
      </w:r>
    </w:p>
    <w:p w:rsidR="003F7036" w:rsidRPr="00EB0B33" w:rsidRDefault="003F7036" w:rsidP="00663398">
      <w:pPr>
        <w:ind w:firstLine="709"/>
        <w:jc w:val="both"/>
        <w:rPr>
          <w:rFonts w:ascii="Times New Roman" w:hAnsi="Times New Roman"/>
          <w:sz w:val="24"/>
          <w:szCs w:val="24"/>
        </w:rPr>
      </w:pPr>
      <w:r w:rsidRPr="00EB0B33">
        <w:rPr>
          <w:rFonts w:ascii="Times New Roman" w:hAnsi="Times New Roman"/>
          <w:sz w:val="24"/>
          <w:szCs w:val="24"/>
        </w:rPr>
        <w:t>Гражданский служащий подлежит увольнению в связи с утратой доверия в случае:</w:t>
      </w:r>
    </w:p>
    <w:p w:rsidR="003F7036" w:rsidRPr="00EB0B33" w:rsidRDefault="003F7036" w:rsidP="00663398">
      <w:pPr>
        <w:ind w:firstLine="709"/>
        <w:jc w:val="both"/>
        <w:rPr>
          <w:rFonts w:ascii="Times New Roman" w:hAnsi="Times New Roman"/>
          <w:sz w:val="24"/>
          <w:szCs w:val="24"/>
        </w:rPr>
      </w:pPr>
      <w:r w:rsidRPr="00EB0B33">
        <w:rPr>
          <w:rFonts w:ascii="Times New Roman" w:hAnsi="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3F7036" w:rsidRPr="00EB0B33" w:rsidRDefault="003F7036" w:rsidP="00663398">
      <w:pPr>
        <w:ind w:firstLine="709"/>
        <w:jc w:val="both"/>
        <w:rPr>
          <w:rFonts w:ascii="Times New Roman" w:hAnsi="Times New Roman"/>
          <w:sz w:val="24"/>
          <w:szCs w:val="24"/>
        </w:rPr>
      </w:pPr>
      <w:r w:rsidRPr="00EB0B33">
        <w:rPr>
          <w:rFonts w:ascii="Times New Roman" w:hAnsi="Times New Roman"/>
          <w:sz w:val="24"/>
          <w:szCs w:val="24"/>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7036" w:rsidRPr="00EB0B33" w:rsidRDefault="003F7036" w:rsidP="00663398">
      <w:pPr>
        <w:ind w:firstLine="709"/>
        <w:jc w:val="both"/>
        <w:rPr>
          <w:rFonts w:ascii="Times New Roman" w:hAnsi="Times New Roman"/>
          <w:sz w:val="24"/>
          <w:szCs w:val="24"/>
        </w:rPr>
      </w:pPr>
      <w:r w:rsidRPr="00EB0B33">
        <w:rPr>
          <w:rFonts w:ascii="Times New Roman" w:hAnsi="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F7036" w:rsidRPr="00EB0B33" w:rsidRDefault="003F7036" w:rsidP="00663398">
      <w:pPr>
        <w:ind w:firstLine="709"/>
        <w:jc w:val="both"/>
        <w:rPr>
          <w:rFonts w:ascii="Times New Roman" w:hAnsi="Times New Roman"/>
          <w:sz w:val="24"/>
          <w:szCs w:val="24"/>
        </w:rPr>
      </w:pPr>
      <w:r w:rsidRPr="00EB0B33">
        <w:rPr>
          <w:rFonts w:ascii="Times New Roman" w:hAnsi="Times New Roman"/>
          <w:sz w:val="24"/>
          <w:szCs w:val="24"/>
        </w:rPr>
        <w:t>4) осуществления гражданским служащим предпринимательской деятельности;</w:t>
      </w:r>
    </w:p>
    <w:p w:rsidR="003F7036" w:rsidRPr="00EB0B33" w:rsidRDefault="003F7036" w:rsidP="00663398">
      <w:pPr>
        <w:ind w:firstLine="709"/>
        <w:jc w:val="both"/>
        <w:rPr>
          <w:rFonts w:ascii="Times New Roman" w:hAnsi="Times New Roman"/>
          <w:sz w:val="24"/>
          <w:szCs w:val="24"/>
        </w:rPr>
      </w:pPr>
      <w:r w:rsidRPr="00EB0B33">
        <w:rPr>
          <w:rFonts w:ascii="Times New Roman" w:hAnsi="Times New Roman"/>
          <w:sz w:val="24"/>
          <w:szCs w:val="24"/>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sidRPr="00EB0B33">
        <w:rPr>
          <w:rFonts w:ascii="Times New Roman" w:hAnsi="Times New Roman"/>
          <w:sz w:val="24"/>
          <w:szCs w:val="24"/>
        </w:rPr>
        <w:lastRenderedPageBreak/>
        <w:t>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7036" w:rsidRPr="00EB0B33" w:rsidRDefault="003F7036" w:rsidP="00663398">
      <w:pPr>
        <w:ind w:firstLine="709"/>
        <w:jc w:val="both"/>
        <w:rPr>
          <w:rFonts w:ascii="Times New Roman" w:hAnsi="Times New Roman"/>
          <w:sz w:val="24"/>
          <w:szCs w:val="24"/>
        </w:rPr>
      </w:pPr>
      <w:r w:rsidRPr="00EB0B33">
        <w:rPr>
          <w:rFonts w:ascii="Times New Roman" w:hAnsi="Times New Roman"/>
          <w:sz w:val="24"/>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F7036" w:rsidRPr="00EB0B33" w:rsidRDefault="003F7036" w:rsidP="00663398">
      <w:pPr>
        <w:jc w:val="both"/>
        <w:rPr>
          <w:rFonts w:ascii="Times New Roman" w:hAnsi="Times New Roman"/>
          <w:sz w:val="24"/>
          <w:szCs w:val="24"/>
        </w:rPr>
      </w:pPr>
    </w:p>
    <w:p w:rsidR="003F7036" w:rsidRPr="00663398" w:rsidRDefault="003F7036" w:rsidP="00663398">
      <w:pPr>
        <w:jc w:val="both"/>
        <w:rPr>
          <w:rFonts w:ascii="Times New Roman" w:hAnsi="Times New Roman"/>
          <w:sz w:val="24"/>
          <w:szCs w:val="24"/>
        </w:rPr>
      </w:pPr>
    </w:p>
    <w:tbl>
      <w:tblPr>
        <w:tblW w:w="0" w:type="auto"/>
        <w:tblCellMar>
          <w:top w:w="15" w:type="dxa"/>
          <w:left w:w="15" w:type="dxa"/>
          <w:bottom w:w="15" w:type="dxa"/>
          <w:right w:w="15" w:type="dxa"/>
        </w:tblCellMar>
        <w:tblLook w:val="0000"/>
      </w:tblPr>
      <w:tblGrid>
        <w:gridCol w:w="4815"/>
        <w:gridCol w:w="5115"/>
      </w:tblGrid>
      <w:tr w:rsidR="003F7036" w:rsidRPr="003F7BD5" w:rsidTr="00E73BC6">
        <w:tc>
          <w:tcPr>
            <w:tcW w:w="9930" w:type="dxa"/>
            <w:gridSpan w:val="2"/>
            <w:shd w:val="clear" w:color="auto" w:fill="FFFFFF"/>
          </w:tcPr>
          <w:p w:rsidR="003F7036" w:rsidRDefault="003F7036" w:rsidP="00E73BC6">
            <w:pPr>
              <w:pStyle w:val="a3"/>
              <w:jc w:val="center"/>
              <w:rPr>
                <w:b/>
                <w:bCs/>
              </w:rPr>
            </w:pPr>
            <w:r w:rsidRPr="00663398">
              <w:rPr>
                <w:b/>
                <w:bCs/>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3F7036" w:rsidRPr="00663398" w:rsidRDefault="003F7036" w:rsidP="00E73BC6">
            <w:pPr>
              <w:pStyle w:val="a3"/>
              <w:jc w:val="center"/>
            </w:pPr>
          </w:p>
        </w:tc>
      </w:tr>
      <w:tr w:rsidR="003F7036" w:rsidRPr="003F7BD5" w:rsidTr="00663398">
        <w:tc>
          <w:tcPr>
            <w:tcW w:w="4815" w:type="dxa"/>
            <w:shd w:val="clear" w:color="auto" w:fill="FFFFFF"/>
          </w:tcPr>
          <w:p w:rsidR="003F7036" w:rsidRPr="00663398" w:rsidRDefault="003F7036" w:rsidP="00E73BC6">
            <w:pPr>
              <w:pStyle w:val="a3"/>
            </w:pPr>
            <w:r w:rsidRPr="00663398">
              <w:rPr>
                <w:b/>
                <w:bCs/>
              </w:rPr>
              <w:t>Дисциплинарные коррупционные</w:t>
            </w:r>
            <w:r>
              <w:rPr>
                <w:b/>
                <w:bCs/>
              </w:rPr>
              <w:t xml:space="preserve"> </w:t>
            </w:r>
            <w:r w:rsidRPr="00663398">
              <w:rPr>
                <w:b/>
                <w:bCs/>
              </w:rPr>
              <w:t>проступки</w:t>
            </w:r>
          </w:p>
        </w:tc>
        <w:tc>
          <w:tcPr>
            <w:tcW w:w="5115" w:type="dxa"/>
            <w:shd w:val="clear" w:color="auto" w:fill="FFFFFF"/>
          </w:tcPr>
          <w:p w:rsidR="003F7036" w:rsidRDefault="003F7036" w:rsidP="00663398">
            <w:pPr>
              <w:pStyle w:val="a3"/>
              <w:jc w:val="both"/>
            </w:pPr>
            <w:r w:rsidRPr="00663398">
              <w:t>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3F7036" w:rsidRPr="00663398" w:rsidRDefault="003F7036" w:rsidP="00E73BC6">
            <w:pPr>
              <w:pStyle w:val="a3"/>
            </w:pPr>
          </w:p>
        </w:tc>
      </w:tr>
      <w:tr w:rsidR="003F7036" w:rsidRPr="003F7BD5" w:rsidTr="00663398">
        <w:tc>
          <w:tcPr>
            <w:tcW w:w="4815" w:type="dxa"/>
            <w:shd w:val="clear" w:color="auto" w:fill="FFFFFF"/>
          </w:tcPr>
          <w:p w:rsidR="003F7036" w:rsidRPr="00663398" w:rsidRDefault="003F7036" w:rsidP="00E73BC6">
            <w:pPr>
              <w:pStyle w:val="a3"/>
            </w:pPr>
            <w:r w:rsidRPr="00663398">
              <w:rPr>
                <w:b/>
                <w:bCs/>
              </w:rPr>
              <w:t>К гражданско-правовым коррупционным деяниям относятся:</w:t>
            </w:r>
          </w:p>
        </w:tc>
        <w:tc>
          <w:tcPr>
            <w:tcW w:w="5115" w:type="dxa"/>
            <w:shd w:val="clear" w:color="auto" w:fill="FFFFFF"/>
          </w:tcPr>
          <w:p w:rsidR="003F7036" w:rsidRDefault="003F7036" w:rsidP="00663398">
            <w:pPr>
              <w:pStyle w:val="a3"/>
              <w:jc w:val="both"/>
            </w:pPr>
            <w:r w:rsidRPr="00663398">
              <w:t>принятие в дар (и дарение) подарков государственным служащим в связи с их должностным положением или с использованием ими служебных обязанностей</w:t>
            </w:r>
          </w:p>
          <w:p w:rsidR="003F7036" w:rsidRPr="00663398" w:rsidRDefault="003F7036" w:rsidP="00E73BC6">
            <w:pPr>
              <w:pStyle w:val="a3"/>
            </w:pPr>
          </w:p>
        </w:tc>
      </w:tr>
      <w:tr w:rsidR="003F7036" w:rsidRPr="003F7BD5" w:rsidTr="00663398">
        <w:tc>
          <w:tcPr>
            <w:tcW w:w="4815" w:type="dxa"/>
            <w:shd w:val="clear" w:color="auto" w:fill="FFFFFF"/>
          </w:tcPr>
          <w:p w:rsidR="003F7036" w:rsidRPr="00663398" w:rsidRDefault="003F7036" w:rsidP="00E73BC6">
            <w:pPr>
              <w:pStyle w:val="a3"/>
            </w:pPr>
            <w:r w:rsidRPr="00663398">
              <w:rPr>
                <w:b/>
                <w:bCs/>
              </w:rPr>
              <w:t>К административным коррупционным проступкам, ответственность за совершение которых предусмотрена соответствующим законодательством</w:t>
            </w:r>
          </w:p>
        </w:tc>
        <w:tc>
          <w:tcPr>
            <w:tcW w:w="5115" w:type="dxa"/>
            <w:shd w:val="clear" w:color="auto" w:fill="FFFFFF"/>
          </w:tcPr>
          <w:p w:rsidR="003F7036" w:rsidRDefault="003F7036" w:rsidP="00663398">
            <w:pPr>
              <w:pStyle w:val="a3"/>
              <w:jc w:val="both"/>
            </w:pPr>
            <w:r w:rsidRPr="00663398">
              <w:t>могут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ит.п.</w:t>
            </w:r>
          </w:p>
          <w:p w:rsidR="003F7036" w:rsidRPr="00663398" w:rsidRDefault="003F7036" w:rsidP="00663398">
            <w:pPr>
              <w:pStyle w:val="a3"/>
              <w:jc w:val="both"/>
            </w:pPr>
          </w:p>
        </w:tc>
      </w:tr>
      <w:tr w:rsidR="003F7036" w:rsidRPr="003F7BD5" w:rsidTr="00663398">
        <w:tc>
          <w:tcPr>
            <w:tcW w:w="4815" w:type="dxa"/>
            <w:shd w:val="clear" w:color="auto" w:fill="FFFFFF"/>
          </w:tcPr>
          <w:p w:rsidR="003F7036" w:rsidRPr="00663398" w:rsidRDefault="003F7036" w:rsidP="00E73BC6">
            <w:pPr>
              <w:pStyle w:val="a3"/>
            </w:pPr>
            <w:r w:rsidRPr="00663398">
              <w:rPr>
                <w:b/>
                <w:bCs/>
              </w:rPr>
              <w:t>Преступлениями коррупционного характера являются</w:t>
            </w:r>
          </w:p>
        </w:tc>
        <w:tc>
          <w:tcPr>
            <w:tcW w:w="5115" w:type="dxa"/>
            <w:shd w:val="clear" w:color="auto" w:fill="FFFFFF"/>
          </w:tcPr>
          <w:p w:rsidR="003F7036" w:rsidRPr="00663398" w:rsidRDefault="003F7036" w:rsidP="00663398">
            <w:pPr>
              <w:pStyle w:val="a3"/>
              <w:jc w:val="both"/>
            </w:pPr>
            <w:r w:rsidRPr="00663398">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w:t>
            </w:r>
            <w:r>
              <w:t>.</w:t>
            </w:r>
          </w:p>
        </w:tc>
      </w:tr>
    </w:tbl>
    <w:p w:rsidR="003F7036" w:rsidRDefault="003F7036" w:rsidP="00663398">
      <w:pPr>
        <w:jc w:val="both"/>
        <w:rPr>
          <w:rFonts w:ascii="Times New Roman" w:hAnsi="Times New Roman"/>
          <w:sz w:val="24"/>
          <w:szCs w:val="24"/>
        </w:rPr>
      </w:pPr>
    </w:p>
    <w:p w:rsidR="003F7036" w:rsidRDefault="003F7036" w:rsidP="00EB0B33">
      <w:pPr>
        <w:pStyle w:val="a3"/>
        <w:shd w:val="clear" w:color="auto" w:fill="FFFFFF"/>
        <w:jc w:val="center"/>
        <w:rPr>
          <w:b/>
          <w:bCs/>
        </w:rPr>
      </w:pPr>
    </w:p>
    <w:p w:rsidR="003F7036" w:rsidRDefault="003F7036" w:rsidP="00EB0B33">
      <w:pPr>
        <w:pStyle w:val="a3"/>
        <w:shd w:val="clear" w:color="auto" w:fill="FFFFFF"/>
        <w:jc w:val="center"/>
        <w:rPr>
          <w:b/>
          <w:bCs/>
        </w:rPr>
      </w:pPr>
      <w:r w:rsidRPr="00EB0B33">
        <w:rPr>
          <w:b/>
          <w:bCs/>
        </w:rPr>
        <w:lastRenderedPageBreak/>
        <w:t>Должностные преступления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3F7036" w:rsidRPr="003F7BD5" w:rsidTr="003F7BD5">
        <w:tc>
          <w:tcPr>
            <w:tcW w:w="5068" w:type="dxa"/>
          </w:tcPr>
          <w:p w:rsidR="003F7036" w:rsidRPr="003F7BD5" w:rsidRDefault="003F7036" w:rsidP="003F7BD5">
            <w:pPr>
              <w:pStyle w:val="a3"/>
              <w:jc w:val="center"/>
              <w:rPr>
                <w:b/>
              </w:rPr>
            </w:pPr>
            <w:r w:rsidRPr="003F7BD5">
              <w:rPr>
                <w:b/>
              </w:rPr>
              <w:t xml:space="preserve">Вид преступления </w:t>
            </w:r>
          </w:p>
        </w:tc>
        <w:tc>
          <w:tcPr>
            <w:tcW w:w="5069" w:type="dxa"/>
          </w:tcPr>
          <w:p w:rsidR="003F7036" w:rsidRPr="003F7BD5" w:rsidRDefault="003F7036" w:rsidP="003F7BD5">
            <w:pPr>
              <w:pStyle w:val="a3"/>
              <w:jc w:val="center"/>
              <w:rPr>
                <w:b/>
              </w:rPr>
            </w:pPr>
            <w:r w:rsidRPr="003F7BD5">
              <w:rPr>
                <w:b/>
              </w:rPr>
              <w:t xml:space="preserve">Наказание </w:t>
            </w:r>
          </w:p>
        </w:tc>
      </w:tr>
      <w:tr w:rsidR="003F7036" w:rsidRPr="003F7BD5" w:rsidTr="003F7BD5">
        <w:trPr>
          <w:trHeight w:val="732"/>
        </w:trPr>
        <w:tc>
          <w:tcPr>
            <w:tcW w:w="10137" w:type="dxa"/>
            <w:gridSpan w:val="2"/>
          </w:tcPr>
          <w:p w:rsidR="003F7036" w:rsidRPr="003F7BD5" w:rsidRDefault="003F7036" w:rsidP="003F7BD5">
            <w:pPr>
              <w:pStyle w:val="a3"/>
              <w:shd w:val="clear" w:color="auto" w:fill="FFFFFF"/>
              <w:spacing w:before="0" w:beforeAutospacing="0" w:after="0" w:afterAutospacing="0"/>
              <w:jc w:val="center"/>
              <w:rPr>
                <w:b/>
                <w:bCs/>
              </w:rPr>
            </w:pPr>
          </w:p>
          <w:p w:rsidR="003F7036" w:rsidRDefault="003F7036" w:rsidP="003F7BD5">
            <w:pPr>
              <w:pStyle w:val="a3"/>
              <w:shd w:val="clear" w:color="auto" w:fill="FFFFFF"/>
              <w:spacing w:before="0" w:beforeAutospacing="0" w:after="0" w:afterAutospacing="0"/>
              <w:jc w:val="center"/>
            </w:pPr>
            <w:r w:rsidRPr="003F7BD5">
              <w:rPr>
                <w:b/>
                <w:bCs/>
              </w:rPr>
              <w:t>Получение взятки (ст. 290 УК РФ)</w:t>
            </w:r>
          </w:p>
        </w:tc>
      </w:tr>
      <w:tr w:rsidR="003F7036" w:rsidRPr="003F7BD5" w:rsidTr="003F7BD5">
        <w:tc>
          <w:tcPr>
            <w:tcW w:w="5068" w:type="dxa"/>
          </w:tcPr>
          <w:p w:rsidR="003F7036" w:rsidRPr="0040241F" w:rsidRDefault="003F7036" w:rsidP="003F7BD5">
            <w:pPr>
              <w:pStyle w:val="a3"/>
              <w:jc w:val="both"/>
            </w:pPr>
            <w:r w:rsidRPr="003F7BD5">
              <w:rPr>
                <w:b/>
                <w:bCs/>
              </w:rPr>
              <w:t>Часть 1.</w:t>
            </w:r>
            <w:r w:rsidRPr="003F7BD5">
              <w:rPr>
                <w:rStyle w:val="apple-converted-space"/>
                <w:b/>
                <w:bCs/>
              </w:rPr>
              <w:t> </w:t>
            </w:r>
            <w:r w:rsidRPr="0040241F">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tc>
        <w:tc>
          <w:tcPr>
            <w:tcW w:w="5069" w:type="dxa"/>
          </w:tcPr>
          <w:p w:rsidR="003F7036" w:rsidRPr="0040241F" w:rsidRDefault="003F7036" w:rsidP="003F7BD5">
            <w:pPr>
              <w:pStyle w:val="a3"/>
              <w:jc w:val="both"/>
            </w:pPr>
            <w:r w:rsidRPr="0040241F">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tc>
      </w:tr>
      <w:tr w:rsidR="003F7036" w:rsidRPr="003F7BD5" w:rsidTr="003F7BD5">
        <w:tc>
          <w:tcPr>
            <w:tcW w:w="5068" w:type="dxa"/>
          </w:tcPr>
          <w:p w:rsidR="003F7036" w:rsidRPr="0040241F" w:rsidRDefault="003F7036" w:rsidP="003F7BD5">
            <w:pPr>
              <w:pStyle w:val="a3"/>
              <w:jc w:val="both"/>
            </w:pPr>
            <w:r w:rsidRPr="003F7BD5">
              <w:rPr>
                <w:b/>
                <w:bCs/>
              </w:rPr>
              <w:t xml:space="preserve">Часть 2. </w:t>
            </w:r>
            <w:r w:rsidRPr="0040241F">
              <w:rPr>
                <w:rStyle w:val="apple-converted-space"/>
              </w:rPr>
              <w:t> </w:t>
            </w:r>
            <w:r w:rsidRPr="0040241F">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tc>
        <w:tc>
          <w:tcPr>
            <w:tcW w:w="5069" w:type="dxa"/>
          </w:tcPr>
          <w:p w:rsidR="003F7036" w:rsidRPr="0040241F" w:rsidRDefault="003F7036" w:rsidP="003F7BD5">
            <w:pPr>
              <w:pStyle w:val="a3"/>
              <w:jc w:val="both"/>
            </w:pPr>
            <w:r w:rsidRPr="0040241F">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tc>
      </w:tr>
      <w:tr w:rsidR="003F7036" w:rsidRPr="003F7BD5" w:rsidTr="003F7BD5">
        <w:tc>
          <w:tcPr>
            <w:tcW w:w="5068" w:type="dxa"/>
          </w:tcPr>
          <w:p w:rsidR="003F7036" w:rsidRPr="0040241F" w:rsidRDefault="003F7036" w:rsidP="003F7BD5">
            <w:pPr>
              <w:pStyle w:val="a3"/>
              <w:jc w:val="both"/>
            </w:pPr>
            <w:r w:rsidRPr="003F7BD5">
              <w:rPr>
                <w:b/>
                <w:bCs/>
              </w:rPr>
              <w:t xml:space="preserve">Часть 3. </w:t>
            </w:r>
            <w:r w:rsidRPr="003F7BD5">
              <w:rPr>
                <w:rStyle w:val="apple-converted-space"/>
                <w:b/>
                <w:bCs/>
              </w:rPr>
              <w:t> </w:t>
            </w:r>
            <w:r w:rsidRPr="0040241F">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5069" w:type="dxa"/>
          </w:tcPr>
          <w:p w:rsidR="003F7036" w:rsidRPr="0040241F" w:rsidRDefault="003F7036" w:rsidP="003F7BD5">
            <w:pPr>
              <w:pStyle w:val="a3"/>
              <w:jc w:val="both"/>
            </w:pPr>
            <w:r w:rsidRPr="0040241F">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tc>
      </w:tr>
      <w:tr w:rsidR="003F7036" w:rsidRPr="003F7BD5" w:rsidTr="003F7BD5">
        <w:tc>
          <w:tcPr>
            <w:tcW w:w="5068" w:type="dxa"/>
          </w:tcPr>
          <w:p w:rsidR="003F7036" w:rsidRPr="009A7E7B" w:rsidRDefault="003F7036" w:rsidP="003F7BD5">
            <w:pPr>
              <w:pStyle w:val="a3"/>
              <w:jc w:val="both"/>
            </w:pPr>
            <w:r w:rsidRPr="003F7BD5">
              <w:rPr>
                <w:b/>
                <w:bCs/>
              </w:rPr>
              <w:t xml:space="preserve">Часть 4. </w:t>
            </w:r>
            <w:r w:rsidRPr="009A7E7B">
              <w:rPr>
                <w:rStyle w:val="apple-converted-space"/>
              </w:rPr>
              <w:t> </w:t>
            </w:r>
            <w:r w:rsidRPr="009A7E7B">
              <w:t>Все вышеперечисленные деяния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5069" w:type="dxa"/>
          </w:tcPr>
          <w:p w:rsidR="003F7036" w:rsidRPr="009A7E7B" w:rsidRDefault="003F7036" w:rsidP="003F7BD5">
            <w:pPr>
              <w:pStyle w:val="a3"/>
              <w:jc w:val="both"/>
            </w:pPr>
            <w:r w:rsidRPr="009A7E7B">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tc>
      </w:tr>
      <w:tr w:rsidR="003F7036" w:rsidRPr="003F7BD5" w:rsidTr="003F7BD5">
        <w:tc>
          <w:tcPr>
            <w:tcW w:w="10137" w:type="dxa"/>
            <w:gridSpan w:val="2"/>
          </w:tcPr>
          <w:p w:rsidR="003F7036" w:rsidRPr="003F7BD5" w:rsidRDefault="003F7036" w:rsidP="003F7BD5">
            <w:pPr>
              <w:pStyle w:val="a3"/>
              <w:shd w:val="clear" w:color="auto" w:fill="FFFFFF"/>
              <w:spacing w:before="0" w:beforeAutospacing="0" w:after="0" w:afterAutospacing="0"/>
              <w:jc w:val="center"/>
              <w:rPr>
                <w:b/>
                <w:bCs/>
              </w:rPr>
            </w:pPr>
          </w:p>
          <w:p w:rsidR="003F7036" w:rsidRPr="003F7BD5" w:rsidRDefault="003F7036" w:rsidP="003F7BD5">
            <w:pPr>
              <w:pStyle w:val="a3"/>
              <w:shd w:val="clear" w:color="auto" w:fill="FFFFFF"/>
              <w:spacing w:before="0" w:beforeAutospacing="0" w:after="0" w:afterAutospacing="0"/>
              <w:jc w:val="center"/>
              <w:rPr>
                <w:b/>
                <w:bCs/>
              </w:rPr>
            </w:pPr>
            <w:r w:rsidRPr="003F7BD5">
              <w:rPr>
                <w:b/>
                <w:bCs/>
              </w:rPr>
              <w:t>Мошенничество (ст. 159 УК РФ)</w:t>
            </w:r>
          </w:p>
          <w:p w:rsidR="003F7036" w:rsidRDefault="003F7036" w:rsidP="003F7BD5">
            <w:pPr>
              <w:pStyle w:val="a3"/>
              <w:shd w:val="clear" w:color="auto" w:fill="FFFFFF"/>
              <w:spacing w:before="0" w:beforeAutospacing="0" w:after="0" w:afterAutospacing="0"/>
              <w:jc w:val="center"/>
            </w:pPr>
          </w:p>
        </w:tc>
      </w:tr>
      <w:tr w:rsidR="003F7036" w:rsidRPr="003F7BD5" w:rsidTr="003F7BD5">
        <w:tc>
          <w:tcPr>
            <w:tcW w:w="5068" w:type="dxa"/>
          </w:tcPr>
          <w:p w:rsidR="003F7036" w:rsidRPr="009A7E7B" w:rsidRDefault="003F7036" w:rsidP="003F7BD5">
            <w:pPr>
              <w:pStyle w:val="a3"/>
              <w:jc w:val="both"/>
            </w:pPr>
            <w:r w:rsidRPr="003F7BD5">
              <w:rPr>
                <w:b/>
                <w:bCs/>
              </w:rPr>
              <w:t>Часть 3.</w:t>
            </w:r>
            <w:r w:rsidRPr="009A7E7B">
              <w:rPr>
                <w:rStyle w:val="apple-converted-space"/>
              </w:rPr>
              <w:t> </w:t>
            </w:r>
            <w:r w:rsidRPr="009A7E7B">
              <w:t xml:space="preserve">Мошенничество, совершенное лицом </w:t>
            </w:r>
            <w:r w:rsidRPr="009A7E7B">
              <w:lastRenderedPageBreak/>
              <w:t>с использованием своего служебного положения, а равно в крупном размере</w:t>
            </w:r>
          </w:p>
        </w:tc>
        <w:tc>
          <w:tcPr>
            <w:tcW w:w="5069" w:type="dxa"/>
          </w:tcPr>
          <w:p w:rsidR="003F7036" w:rsidRPr="009A7E7B" w:rsidRDefault="003F7036" w:rsidP="003F7BD5">
            <w:pPr>
              <w:pStyle w:val="a3"/>
              <w:jc w:val="both"/>
            </w:pPr>
            <w:r w:rsidRPr="009A7E7B">
              <w:lastRenderedPageBreak/>
              <w:t xml:space="preserve">наказывается штрафом в размере от ста тысяч </w:t>
            </w:r>
            <w:r w:rsidRPr="009A7E7B">
              <w:lastRenderedPageBreak/>
              <w:t>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3F7036" w:rsidRPr="003F7BD5" w:rsidTr="003F7BD5">
        <w:tc>
          <w:tcPr>
            <w:tcW w:w="10137" w:type="dxa"/>
            <w:gridSpan w:val="2"/>
          </w:tcPr>
          <w:p w:rsidR="003F7036" w:rsidRPr="003F7BD5" w:rsidRDefault="003F7036" w:rsidP="003F7BD5">
            <w:pPr>
              <w:pStyle w:val="a3"/>
              <w:shd w:val="clear" w:color="auto" w:fill="FFFFFF"/>
              <w:spacing w:before="0" w:beforeAutospacing="0" w:after="0" w:afterAutospacing="0"/>
              <w:jc w:val="center"/>
              <w:rPr>
                <w:b/>
                <w:bCs/>
              </w:rPr>
            </w:pPr>
          </w:p>
          <w:p w:rsidR="003F7036" w:rsidRPr="0085782C" w:rsidRDefault="003F7036" w:rsidP="003F7BD5">
            <w:pPr>
              <w:pStyle w:val="a3"/>
              <w:shd w:val="clear" w:color="auto" w:fill="FFFFFF"/>
              <w:spacing w:before="0" w:beforeAutospacing="0" w:after="0" w:afterAutospacing="0"/>
              <w:jc w:val="center"/>
            </w:pPr>
            <w:r w:rsidRPr="003F7BD5">
              <w:rPr>
                <w:b/>
                <w:bCs/>
              </w:rPr>
              <w:t>Присвоение или растрата (ст. 160 УК РФ)</w:t>
            </w:r>
          </w:p>
          <w:p w:rsidR="003F7036" w:rsidRDefault="003F7036" w:rsidP="003F7BD5">
            <w:pPr>
              <w:pStyle w:val="a3"/>
              <w:jc w:val="center"/>
            </w:pPr>
          </w:p>
        </w:tc>
      </w:tr>
      <w:tr w:rsidR="003F7036" w:rsidRPr="003F7BD5" w:rsidTr="003F7BD5">
        <w:tc>
          <w:tcPr>
            <w:tcW w:w="5068" w:type="dxa"/>
          </w:tcPr>
          <w:p w:rsidR="003F7036" w:rsidRPr="0085782C" w:rsidRDefault="003F7036" w:rsidP="003F7BD5">
            <w:pPr>
              <w:pStyle w:val="a3"/>
              <w:jc w:val="both"/>
            </w:pPr>
            <w:r w:rsidRPr="003F7BD5">
              <w:rPr>
                <w:b/>
                <w:bCs/>
              </w:rPr>
              <w:t xml:space="preserve">Часть 3. </w:t>
            </w:r>
            <w:r w:rsidRPr="0085782C">
              <w:rPr>
                <w:rStyle w:val="apple-converted-space"/>
              </w:rPr>
              <w:t> </w:t>
            </w:r>
            <w:r w:rsidRPr="0085782C">
              <w:t>Присвоение или растрата, совершенные лицом с использованием своего служебного положения, а равно в крупном размере</w:t>
            </w:r>
          </w:p>
        </w:tc>
        <w:tc>
          <w:tcPr>
            <w:tcW w:w="5069" w:type="dxa"/>
          </w:tcPr>
          <w:p w:rsidR="003F7036" w:rsidRPr="0085782C" w:rsidRDefault="003F7036" w:rsidP="003F7BD5">
            <w:pPr>
              <w:pStyle w:val="a3"/>
              <w:jc w:val="both"/>
            </w:pPr>
            <w:r w:rsidRPr="0085782C">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3F7036" w:rsidRPr="003F7BD5" w:rsidTr="003F7BD5">
        <w:tc>
          <w:tcPr>
            <w:tcW w:w="5068" w:type="dxa"/>
          </w:tcPr>
          <w:p w:rsidR="003F7036" w:rsidRPr="0085782C" w:rsidRDefault="003F7036" w:rsidP="003F7BD5">
            <w:pPr>
              <w:pStyle w:val="a3"/>
              <w:jc w:val="both"/>
            </w:pPr>
            <w:r w:rsidRPr="003F7BD5">
              <w:rPr>
                <w:b/>
                <w:bCs/>
              </w:rPr>
              <w:t xml:space="preserve">Часть 4. </w:t>
            </w:r>
            <w:r w:rsidRPr="0085782C">
              <w:rPr>
                <w:rStyle w:val="apple-converted-space"/>
              </w:rPr>
              <w:t> </w:t>
            </w:r>
            <w:r w:rsidRPr="0085782C">
              <w:t>То же деяние, совершенное в особо крупном размере</w:t>
            </w:r>
          </w:p>
        </w:tc>
        <w:tc>
          <w:tcPr>
            <w:tcW w:w="5069" w:type="dxa"/>
          </w:tcPr>
          <w:p w:rsidR="003F7036" w:rsidRPr="0085782C" w:rsidRDefault="003F7036" w:rsidP="003F7BD5">
            <w:pPr>
              <w:pStyle w:val="a3"/>
              <w:jc w:val="both"/>
            </w:pPr>
            <w:r w:rsidRPr="0085782C">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r w:rsidR="003F7036" w:rsidRPr="003F7BD5" w:rsidTr="003F7BD5">
        <w:tc>
          <w:tcPr>
            <w:tcW w:w="10137" w:type="dxa"/>
            <w:gridSpan w:val="2"/>
          </w:tcPr>
          <w:p w:rsidR="003F7036" w:rsidRPr="003F7BD5" w:rsidRDefault="003F7036" w:rsidP="003F7BD5">
            <w:pPr>
              <w:pStyle w:val="a3"/>
              <w:shd w:val="clear" w:color="auto" w:fill="FFFFFF"/>
              <w:spacing w:before="0" w:beforeAutospacing="0" w:after="0" w:afterAutospacing="0"/>
              <w:jc w:val="center"/>
              <w:rPr>
                <w:b/>
                <w:bCs/>
              </w:rPr>
            </w:pPr>
          </w:p>
          <w:p w:rsidR="003F7036" w:rsidRPr="0085782C" w:rsidRDefault="003F7036" w:rsidP="003F7BD5">
            <w:pPr>
              <w:pStyle w:val="a3"/>
              <w:shd w:val="clear" w:color="auto" w:fill="FFFFFF"/>
              <w:spacing w:before="0" w:beforeAutospacing="0" w:after="0" w:afterAutospacing="0"/>
              <w:jc w:val="center"/>
            </w:pPr>
            <w:r w:rsidRPr="003F7BD5">
              <w:rPr>
                <w:b/>
                <w:bCs/>
              </w:rPr>
              <w:t>Злоупотребление должностными полномочиями (Ст. 285 УК РФ)</w:t>
            </w:r>
          </w:p>
          <w:p w:rsidR="003F7036" w:rsidRDefault="003F7036" w:rsidP="003F7BD5">
            <w:pPr>
              <w:pStyle w:val="a3"/>
              <w:jc w:val="center"/>
            </w:pPr>
          </w:p>
        </w:tc>
      </w:tr>
      <w:tr w:rsidR="003F7036" w:rsidRPr="003F7BD5" w:rsidTr="003F7BD5">
        <w:tc>
          <w:tcPr>
            <w:tcW w:w="5068" w:type="dxa"/>
          </w:tcPr>
          <w:p w:rsidR="003F7036" w:rsidRPr="0085782C" w:rsidRDefault="003F7036" w:rsidP="003F7BD5">
            <w:pPr>
              <w:pStyle w:val="a3"/>
              <w:jc w:val="both"/>
            </w:pPr>
            <w:r w:rsidRPr="003F7BD5">
              <w:rPr>
                <w:b/>
                <w:bCs/>
              </w:rPr>
              <w:t xml:space="preserve">Часть 1. </w:t>
            </w:r>
            <w:r w:rsidRPr="003F7BD5">
              <w:rPr>
                <w:rStyle w:val="apple-converted-space"/>
                <w:b/>
                <w:bCs/>
              </w:rPr>
              <w:t> </w:t>
            </w:r>
            <w:r w:rsidRPr="0085782C">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tc>
        <w:tc>
          <w:tcPr>
            <w:tcW w:w="5069" w:type="dxa"/>
          </w:tcPr>
          <w:p w:rsidR="003F7036" w:rsidRPr="0085782C" w:rsidRDefault="003F7036" w:rsidP="003F7BD5">
            <w:pPr>
              <w:pStyle w:val="a3"/>
              <w:jc w:val="both"/>
            </w:pPr>
            <w:r w:rsidRPr="0085782C">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tc>
      </w:tr>
      <w:tr w:rsidR="003F7036" w:rsidRPr="003F7BD5" w:rsidTr="003F7BD5">
        <w:tc>
          <w:tcPr>
            <w:tcW w:w="5068" w:type="dxa"/>
          </w:tcPr>
          <w:p w:rsidR="003F7036" w:rsidRPr="0085782C" w:rsidRDefault="003F7036" w:rsidP="003F7BD5">
            <w:pPr>
              <w:pStyle w:val="a3"/>
              <w:jc w:val="both"/>
            </w:pPr>
            <w:r w:rsidRPr="003F7BD5">
              <w:rPr>
                <w:b/>
                <w:bCs/>
              </w:rPr>
              <w:t xml:space="preserve">Часть 2. </w:t>
            </w:r>
            <w:r w:rsidRPr="0085782C">
              <w:rPr>
                <w:rStyle w:val="apple-converted-space"/>
              </w:rPr>
              <w:t> </w:t>
            </w:r>
            <w:r w:rsidRPr="0085782C">
              <w:t xml:space="preserve">То же деяние, совершенное лицом, занимающим государственную должность Российской Федерации или государственную </w:t>
            </w:r>
            <w:r w:rsidRPr="0085782C">
              <w:lastRenderedPageBreak/>
              <w:t>должность субъекта Российской Федерации, а равно главой органа местного самоуправления</w:t>
            </w:r>
          </w:p>
        </w:tc>
        <w:tc>
          <w:tcPr>
            <w:tcW w:w="5069" w:type="dxa"/>
          </w:tcPr>
          <w:p w:rsidR="003F7036" w:rsidRPr="0085782C" w:rsidRDefault="003F7036" w:rsidP="003F7BD5">
            <w:pPr>
              <w:pStyle w:val="a3"/>
              <w:jc w:val="both"/>
            </w:pPr>
            <w:r w:rsidRPr="0085782C">
              <w:lastRenderedPageBreak/>
              <w:t xml:space="preserve">наказывается штрафом в размере от ста тысяч до трехсот тысяч рублей или в размере заработной платы или иного дохода </w:t>
            </w:r>
            <w:r w:rsidRPr="0085782C">
              <w:lastRenderedPageBreak/>
              <w:t>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3F7036" w:rsidRPr="003F7BD5" w:rsidTr="003F7BD5">
        <w:tc>
          <w:tcPr>
            <w:tcW w:w="10137" w:type="dxa"/>
            <w:gridSpan w:val="2"/>
          </w:tcPr>
          <w:p w:rsidR="003F7036" w:rsidRPr="003F7BD5" w:rsidRDefault="003F7036" w:rsidP="003F7BD5">
            <w:pPr>
              <w:pStyle w:val="a3"/>
              <w:shd w:val="clear" w:color="auto" w:fill="FFFFFF"/>
              <w:spacing w:before="0" w:beforeAutospacing="0" w:after="0" w:afterAutospacing="0"/>
              <w:jc w:val="center"/>
              <w:rPr>
                <w:b/>
                <w:bCs/>
              </w:rPr>
            </w:pPr>
          </w:p>
          <w:p w:rsidR="003F7036" w:rsidRPr="0085782C" w:rsidRDefault="003F7036" w:rsidP="003F7BD5">
            <w:pPr>
              <w:pStyle w:val="a3"/>
              <w:shd w:val="clear" w:color="auto" w:fill="FFFFFF"/>
              <w:spacing w:before="0" w:beforeAutospacing="0" w:after="0" w:afterAutospacing="0"/>
              <w:jc w:val="center"/>
            </w:pPr>
            <w:r w:rsidRPr="003F7BD5">
              <w:rPr>
                <w:b/>
                <w:bCs/>
              </w:rPr>
              <w:t>Нецелевое расходование бюджетных средств (Ст. 285.1 УК РФ)</w:t>
            </w:r>
          </w:p>
          <w:p w:rsidR="003F7036" w:rsidRPr="0085782C" w:rsidRDefault="003F7036" w:rsidP="003F7BD5">
            <w:pPr>
              <w:pStyle w:val="a3"/>
              <w:jc w:val="center"/>
            </w:pPr>
          </w:p>
        </w:tc>
      </w:tr>
      <w:tr w:rsidR="003F7036" w:rsidRPr="003F7BD5" w:rsidTr="003F7BD5">
        <w:tc>
          <w:tcPr>
            <w:tcW w:w="5068" w:type="dxa"/>
          </w:tcPr>
          <w:p w:rsidR="003F7036" w:rsidRPr="006C3C39" w:rsidRDefault="003F7036" w:rsidP="003F7BD5">
            <w:pPr>
              <w:pStyle w:val="a3"/>
              <w:jc w:val="both"/>
            </w:pPr>
            <w:r w:rsidRPr="003F7BD5">
              <w:rPr>
                <w:b/>
                <w:bCs/>
              </w:rPr>
              <w:t xml:space="preserve">Часть 1. </w:t>
            </w:r>
            <w:r w:rsidRPr="003F7BD5">
              <w:rPr>
                <w:rStyle w:val="apple-converted-space"/>
                <w:b/>
                <w:bCs/>
              </w:rPr>
              <w:t> </w:t>
            </w:r>
            <w:r w:rsidRPr="006C3C39">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tc>
        <w:tc>
          <w:tcPr>
            <w:tcW w:w="5069" w:type="dxa"/>
          </w:tcPr>
          <w:p w:rsidR="003F7036" w:rsidRPr="006C3C39" w:rsidRDefault="003F7036" w:rsidP="003F7BD5">
            <w:pPr>
              <w:pStyle w:val="a3"/>
              <w:jc w:val="both"/>
            </w:pPr>
            <w:r w:rsidRPr="006C3C39">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3F7036" w:rsidRPr="003F7BD5" w:rsidTr="003F7BD5">
        <w:tc>
          <w:tcPr>
            <w:tcW w:w="5068" w:type="dxa"/>
          </w:tcPr>
          <w:p w:rsidR="003F7036" w:rsidRPr="006C3C39" w:rsidRDefault="003F7036" w:rsidP="003F7BD5">
            <w:pPr>
              <w:pStyle w:val="a3"/>
              <w:tabs>
                <w:tab w:val="left" w:pos="4005"/>
              </w:tabs>
              <w:jc w:val="both"/>
            </w:pPr>
            <w:r w:rsidRPr="003F7BD5">
              <w:rPr>
                <w:b/>
                <w:bCs/>
              </w:rPr>
              <w:t xml:space="preserve">Часть 2. </w:t>
            </w:r>
            <w:r w:rsidRPr="003F7BD5">
              <w:rPr>
                <w:rStyle w:val="apple-converted-space"/>
                <w:b/>
                <w:bCs/>
              </w:rPr>
              <w:t> </w:t>
            </w:r>
            <w:r w:rsidRPr="006C3C39">
              <w:t>То же деяние, совершенное:</w:t>
            </w:r>
            <w:r w:rsidRPr="006C3C39">
              <w:tab/>
            </w:r>
          </w:p>
          <w:p w:rsidR="003F7036" w:rsidRPr="006C3C39" w:rsidRDefault="003F7036" w:rsidP="003F7BD5">
            <w:pPr>
              <w:pStyle w:val="a3"/>
              <w:jc w:val="both"/>
            </w:pPr>
            <w:r w:rsidRPr="006C3C39">
              <w:t>а) группой лиц по предварительному сговору;</w:t>
            </w:r>
          </w:p>
          <w:p w:rsidR="003F7036" w:rsidRPr="006C3C39" w:rsidRDefault="003F7036" w:rsidP="003F7BD5">
            <w:pPr>
              <w:pStyle w:val="a3"/>
              <w:jc w:val="both"/>
            </w:pPr>
            <w:r w:rsidRPr="006C3C39">
              <w:t>б) в особо крупном размере</w:t>
            </w:r>
          </w:p>
        </w:tc>
        <w:tc>
          <w:tcPr>
            <w:tcW w:w="5069" w:type="dxa"/>
          </w:tcPr>
          <w:p w:rsidR="003F7036" w:rsidRPr="006C3C39" w:rsidRDefault="003F7036" w:rsidP="003F7BD5">
            <w:pPr>
              <w:pStyle w:val="a3"/>
              <w:jc w:val="both"/>
            </w:pPr>
            <w:r w:rsidRPr="006C3C39">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r w:rsidR="003F7036" w:rsidRPr="003F7BD5" w:rsidTr="003F7BD5">
        <w:tc>
          <w:tcPr>
            <w:tcW w:w="10137" w:type="dxa"/>
            <w:gridSpan w:val="2"/>
          </w:tcPr>
          <w:p w:rsidR="003F7036" w:rsidRPr="003F7BD5" w:rsidRDefault="003F7036" w:rsidP="003F7BD5">
            <w:pPr>
              <w:pStyle w:val="a3"/>
              <w:shd w:val="clear" w:color="auto" w:fill="FFFFFF"/>
              <w:spacing w:before="0" w:beforeAutospacing="0" w:after="0" w:afterAutospacing="0"/>
              <w:jc w:val="center"/>
              <w:rPr>
                <w:b/>
                <w:bCs/>
              </w:rPr>
            </w:pPr>
          </w:p>
          <w:p w:rsidR="003F7036" w:rsidRPr="00990492" w:rsidRDefault="003F7036" w:rsidP="003F7BD5">
            <w:pPr>
              <w:pStyle w:val="a3"/>
              <w:shd w:val="clear" w:color="auto" w:fill="FFFFFF"/>
              <w:spacing w:before="0" w:beforeAutospacing="0" w:after="0" w:afterAutospacing="0"/>
              <w:jc w:val="center"/>
            </w:pPr>
            <w:r w:rsidRPr="003F7BD5">
              <w:rPr>
                <w:b/>
                <w:bCs/>
              </w:rPr>
              <w:t>Превышение должностных полномочий (Ст. 286 УК РФ)</w:t>
            </w:r>
          </w:p>
          <w:p w:rsidR="003F7036" w:rsidRDefault="003F7036" w:rsidP="003F7BD5">
            <w:pPr>
              <w:pStyle w:val="a3"/>
              <w:jc w:val="both"/>
            </w:pPr>
          </w:p>
        </w:tc>
      </w:tr>
      <w:tr w:rsidR="003F7036" w:rsidRPr="003F7BD5" w:rsidTr="003F7BD5">
        <w:tc>
          <w:tcPr>
            <w:tcW w:w="5068" w:type="dxa"/>
          </w:tcPr>
          <w:p w:rsidR="003F7036" w:rsidRPr="00990492" w:rsidRDefault="003F7036" w:rsidP="003F7BD5">
            <w:pPr>
              <w:pStyle w:val="a3"/>
              <w:jc w:val="both"/>
            </w:pPr>
            <w:r w:rsidRPr="003F7BD5">
              <w:rPr>
                <w:b/>
                <w:bCs/>
              </w:rPr>
              <w:t xml:space="preserve">Часть 1. </w:t>
            </w:r>
            <w:r w:rsidRPr="003F7BD5">
              <w:rPr>
                <w:rStyle w:val="apple-converted-space"/>
                <w:b/>
                <w:bCs/>
              </w:rPr>
              <w:t> </w:t>
            </w:r>
            <w:r w:rsidRPr="00990492">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c>
          <w:tcPr>
            <w:tcW w:w="5069" w:type="dxa"/>
          </w:tcPr>
          <w:p w:rsidR="003F7036" w:rsidRPr="00990492" w:rsidRDefault="003F7036" w:rsidP="003F7BD5">
            <w:pPr>
              <w:pStyle w:val="a3"/>
              <w:jc w:val="both"/>
            </w:pPr>
            <w:r w:rsidRPr="00990492">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tc>
      </w:tr>
      <w:tr w:rsidR="003F7036" w:rsidRPr="003F7BD5" w:rsidTr="003F7BD5">
        <w:tc>
          <w:tcPr>
            <w:tcW w:w="5068" w:type="dxa"/>
          </w:tcPr>
          <w:p w:rsidR="003F7036" w:rsidRPr="00990492" w:rsidRDefault="003F7036" w:rsidP="003F7BD5">
            <w:pPr>
              <w:pStyle w:val="a3"/>
              <w:jc w:val="both"/>
            </w:pPr>
            <w:r w:rsidRPr="003F7BD5">
              <w:rPr>
                <w:b/>
                <w:bCs/>
              </w:rPr>
              <w:t xml:space="preserve">Часть 2. </w:t>
            </w:r>
            <w:r w:rsidRPr="003F7BD5">
              <w:rPr>
                <w:rStyle w:val="apple-converted-space"/>
                <w:b/>
                <w:bCs/>
              </w:rPr>
              <w:t> </w:t>
            </w:r>
            <w:r w:rsidRPr="00990492">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5069" w:type="dxa"/>
          </w:tcPr>
          <w:p w:rsidR="003F7036" w:rsidRPr="00990492" w:rsidRDefault="003F7036" w:rsidP="003F7BD5">
            <w:pPr>
              <w:pStyle w:val="a3"/>
              <w:jc w:val="both"/>
            </w:pPr>
            <w:r w:rsidRPr="00990492">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3F7036" w:rsidRPr="003F7BD5" w:rsidTr="003F7BD5">
        <w:tc>
          <w:tcPr>
            <w:tcW w:w="10137" w:type="dxa"/>
            <w:gridSpan w:val="2"/>
          </w:tcPr>
          <w:p w:rsidR="003F7036" w:rsidRPr="003F7BD5" w:rsidRDefault="003F7036" w:rsidP="003F7BD5">
            <w:pPr>
              <w:pStyle w:val="a3"/>
              <w:shd w:val="clear" w:color="auto" w:fill="FFFFFF"/>
              <w:spacing w:before="0" w:beforeAutospacing="0" w:after="0" w:afterAutospacing="0"/>
              <w:jc w:val="center"/>
              <w:rPr>
                <w:b/>
                <w:bCs/>
              </w:rPr>
            </w:pPr>
          </w:p>
          <w:p w:rsidR="003F7036" w:rsidRPr="00990492" w:rsidRDefault="003F7036" w:rsidP="003F7BD5">
            <w:pPr>
              <w:pStyle w:val="a3"/>
              <w:shd w:val="clear" w:color="auto" w:fill="FFFFFF"/>
              <w:spacing w:before="0" w:beforeAutospacing="0" w:after="0" w:afterAutospacing="0"/>
              <w:jc w:val="center"/>
            </w:pPr>
            <w:r w:rsidRPr="003F7BD5">
              <w:rPr>
                <w:b/>
                <w:bCs/>
              </w:rPr>
              <w:t>Служебный подлог (Ст. 292 УК РФ)</w:t>
            </w:r>
          </w:p>
          <w:p w:rsidR="003F7036" w:rsidRDefault="003F7036" w:rsidP="003F7BD5">
            <w:pPr>
              <w:pStyle w:val="a3"/>
              <w:jc w:val="both"/>
            </w:pPr>
          </w:p>
        </w:tc>
      </w:tr>
      <w:tr w:rsidR="003F7036" w:rsidRPr="003F7BD5" w:rsidTr="003F7BD5">
        <w:tc>
          <w:tcPr>
            <w:tcW w:w="5068" w:type="dxa"/>
          </w:tcPr>
          <w:p w:rsidR="003F7036" w:rsidRPr="00990492" w:rsidRDefault="003F7036" w:rsidP="003F7BD5">
            <w:pPr>
              <w:pStyle w:val="a3"/>
              <w:jc w:val="both"/>
            </w:pPr>
            <w:r w:rsidRPr="003F7BD5">
              <w:rPr>
                <w:b/>
                <w:bCs/>
              </w:rPr>
              <w:t xml:space="preserve">Часть 1. </w:t>
            </w:r>
            <w:r w:rsidRPr="003F7BD5">
              <w:rPr>
                <w:rStyle w:val="apple-converted-space"/>
                <w:b/>
                <w:bCs/>
              </w:rPr>
              <w:t> </w:t>
            </w:r>
            <w:r w:rsidRPr="00990492">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tc>
        <w:tc>
          <w:tcPr>
            <w:tcW w:w="5069" w:type="dxa"/>
          </w:tcPr>
          <w:p w:rsidR="003F7036" w:rsidRPr="00990492" w:rsidRDefault="003F7036" w:rsidP="003F7BD5">
            <w:pPr>
              <w:pStyle w:val="a3"/>
              <w:jc w:val="both"/>
            </w:pPr>
            <w:r w:rsidRPr="00990492">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до двух лет, либо арестом на срок до шести месяцев, либо лишением свободы на срок до двух лет</w:t>
            </w:r>
          </w:p>
        </w:tc>
      </w:tr>
      <w:tr w:rsidR="003F7036" w:rsidRPr="003F7BD5" w:rsidTr="003F7BD5">
        <w:tc>
          <w:tcPr>
            <w:tcW w:w="5068" w:type="dxa"/>
          </w:tcPr>
          <w:p w:rsidR="003F7036" w:rsidRPr="00990492" w:rsidRDefault="003F7036" w:rsidP="003F7BD5">
            <w:pPr>
              <w:pStyle w:val="a3"/>
              <w:jc w:val="both"/>
            </w:pPr>
            <w:r w:rsidRPr="003F7BD5">
              <w:rPr>
                <w:b/>
                <w:bCs/>
              </w:rPr>
              <w:t>Часть 2</w:t>
            </w:r>
            <w:r w:rsidRPr="003F7BD5">
              <w:rPr>
                <w:rStyle w:val="apple-converted-space"/>
                <w:b/>
                <w:bCs/>
              </w:rPr>
              <w:t> </w:t>
            </w:r>
            <w:r w:rsidRPr="00990492">
              <w:t>.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5069" w:type="dxa"/>
          </w:tcPr>
          <w:p w:rsidR="003F7036" w:rsidRPr="00990492" w:rsidRDefault="003F7036" w:rsidP="003F7BD5">
            <w:pPr>
              <w:pStyle w:val="a3"/>
              <w:jc w:val="both"/>
            </w:pPr>
            <w:r w:rsidRPr="00990492">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3F7036" w:rsidRPr="00EB0B33" w:rsidRDefault="003F7036" w:rsidP="00EB0B33">
      <w:pPr>
        <w:pStyle w:val="a3"/>
        <w:shd w:val="clear" w:color="auto" w:fill="FFFFFF"/>
        <w:jc w:val="center"/>
      </w:pPr>
    </w:p>
    <w:p w:rsidR="003F7036" w:rsidRPr="00663398" w:rsidRDefault="003F7036" w:rsidP="00EB0B33">
      <w:pPr>
        <w:rPr>
          <w:rFonts w:ascii="Times New Roman" w:hAnsi="Times New Roman"/>
          <w:sz w:val="24"/>
          <w:szCs w:val="24"/>
        </w:rPr>
      </w:pPr>
    </w:p>
    <w:sectPr w:rsidR="003F7036" w:rsidRPr="00663398" w:rsidSect="006415E3">
      <w:footerReference w:type="even" r:id="rId8"/>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059" w:rsidRDefault="00454059" w:rsidP="00516231">
      <w:r>
        <w:separator/>
      </w:r>
    </w:p>
  </w:endnote>
  <w:endnote w:type="continuationSeparator" w:id="1">
    <w:p w:rsidR="00454059" w:rsidRDefault="00454059" w:rsidP="00516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36" w:rsidRDefault="00FC12ED" w:rsidP="00B645CE">
    <w:pPr>
      <w:pStyle w:val="a9"/>
      <w:framePr w:wrap="around" w:vAnchor="text" w:hAnchor="margin" w:xAlign="right" w:y="1"/>
      <w:rPr>
        <w:rStyle w:val="ab"/>
      </w:rPr>
    </w:pPr>
    <w:r>
      <w:rPr>
        <w:rStyle w:val="ab"/>
      </w:rPr>
      <w:fldChar w:fldCharType="begin"/>
    </w:r>
    <w:r w:rsidR="003F7036">
      <w:rPr>
        <w:rStyle w:val="ab"/>
      </w:rPr>
      <w:instrText xml:space="preserve">PAGE  </w:instrText>
    </w:r>
    <w:r>
      <w:rPr>
        <w:rStyle w:val="ab"/>
      </w:rPr>
      <w:fldChar w:fldCharType="end"/>
    </w:r>
  </w:p>
  <w:p w:rsidR="003F7036" w:rsidRDefault="003F7036" w:rsidP="006415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36" w:rsidRDefault="00FC12ED" w:rsidP="00B645CE">
    <w:pPr>
      <w:pStyle w:val="a9"/>
      <w:framePr w:wrap="around" w:vAnchor="text" w:hAnchor="margin" w:xAlign="right" w:y="1"/>
      <w:rPr>
        <w:rStyle w:val="ab"/>
      </w:rPr>
    </w:pPr>
    <w:r>
      <w:rPr>
        <w:rStyle w:val="ab"/>
      </w:rPr>
      <w:fldChar w:fldCharType="begin"/>
    </w:r>
    <w:r w:rsidR="003F7036">
      <w:rPr>
        <w:rStyle w:val="ab"/>
      </w:rPr>
      <w:instrText xml:space="preserve">PAGE  </w:instrText>
    </w:r>
    <w:r>
      <w:rPr>
        <w:rStyle w:val="ab"/>
      </w:rPr>
      <w:fldChar w:fldCharType="separate"/>
    </w:r>
    <w:r w:rsidR="00BE3A90">
      <w:rPr>
        <w:rStyle w:val="ab"/>
        <w:noProof/>
      </w:rPr>
      <w:t>6</w:t>
    </w:r>
    <w:r>
      <w:rPr>
        <w:rStyle w:val="ab"/>
      </w:rPr>
      <w:fldChar w:fldCharType="end"/>
    </w:r>
  </w:p>
  <w:p w:rsidR="003F7036" w:rsidRDefault="003F7036" w:rsidP="006415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059" w:rsidRDefault="00454059" w:rsidP="00516231">
      <w:r>
        <w:separator/>
      </w:r>
    </w:p>
  </w:footnote>
  <w:footnote w:type="continuationSeparator" w:id="1">
    <w:p w:rsidR="00454059" w:rsidRDefault="00454059" w:rsidP="00516231">
      <w:r>
        <w:continuationSeparator/>
      </w:r>
    </w:p>
  </w:footnote>
  <w:footnote w:id="2">
    <w:p w:rsidR="003F7036" w:rsidRDefault="003F7036" w:rsidP="00516231">
      <w:pPr>
        <w:pStyle w:val="a5"/>
        <w:jc w:val="both"/>
      </w:pPr>
      <w:r>
        <w:rPr>
          <w:rStyle w:val="a7"/>
        </w:rPr>
        <w:footnoteRef/>
      </w:r>
      <w:r>
        <w:t xml:space="preserve"> Статья 16 </w:t>
      </w:r>
      <w:r w:rsidRPr="004C5527">
        <w:t>Федеральн</w:t>
      </w:r>
      <w:r>
        <w:t>ого</w:t>
      </w:r>
      <w:r w:rsidRPr="004C5527">
        <w:t xml:space="preserve"> закон</w:t>
      </w:r>
      <w:r>
        <w:t>а</w:t>
      </w:r>
      <w:r w:rsidRPr="004C5527">
        <w:t xml:space="preserve"> от </w:t>
      </w:r>
      <w:r w:rsidRPr="00B02395">
        <w:t>27</w:t>
      </w:r>
      <w:r>
        <w:t xml:space="preserve"> июля </w:t>
      </w:r>
      <w:smartTag w:uri="urn:schemas-microsoft-com:office:smarttags" w:element="metricconverter">
        <w:smartTagPr>
          <w:attr w:name="ProductID" w:val="2004 г"/>
        </w:smartTagPr>
        <w:r w:rsidRPr="00B02395">
          <w:t xml:space="preserve">2004 </w:t>
        </w:r>
        <w:r>
          <w:t>г</w:t>
        </w:r>
      </w:smartTag>
      <w:r>
        <w:t xml:space="preserve">. № </w:t>
      </w:r>
      <w:r w:rsidRPr="00B02395">
        <w:t>79-ФЗ</w:t>
      </w:r>
      <w:r>
        <w:t xml:space="preserve"> «</w:t>
      </w:r>
      <w:r w:rsidRPr="00B02395">
        <w:t>О государственной гражданской службе Российской Федерации</w:t>
      </w:r>
      <w:r>
        <w:t>».</w:t>
      </w:r>
    </w:p>
  </w:footnote>
  <w:footnote w:id="3">
    <w:p w:rsidR="003F7036" w:rsidRDefault="003F7036" w:rsidP="00516231">
      <w:pPr>
        <w:pStyle w:val="a5"/>
        <w:jc w:val="both"/>
      </w:pPr>
      <w:r>
        <w:rPr>
          <w:rStyle w:val="a7"/>
        </w:rPr>
        <w:footnoteRef/>
      </w:r>
      <w:r>
        <w:t xml:space="preserve"> Статья 17 </w:t>
      </w:r>
      <w:r w:rsidRPr="004C5527">
        <w:t>Федеральн</w:t>
      </w:r>
      <w:r>
        <w:t>ого</w:t>
      </w:r>
      <w:r w:rsidRPr="004C5527">
        <w:t xml:space="preserve"> закон</w:t>
      </w:r>
      <w:r>
        <w:t>а</w:t>
      </w:r>
      <w:r w:rsidRPr="004C5527">
        <w:t xml:space="preserve"> от </w:t>
      </w:r>
      <w:r w:rsidRPr="00B02395">
        <w:t>27</w:t>
      </w:r>
      <w:r>
        <w:t xml:space="preserve"> июля </w:t>
      </w:r>
      <w:r w:rsidRPr="00B02395">
        <w:t xml:space="preserve">2004 </w:t>
      </w:r>
      <w:r>
        <w:t xml:space="preserve">г. № </w:t>
      </w:r>
      <w:r w:rsidRPr="00B02395">
        <w:t>79-ФЗ</w:t>
      </w:r>
      <w:r>
        <w:t xml:space="preserve"> «</w:t>
      </w:r>
      <w:r w:rsidRPr="00B02395">
        <w:t>О государственной гражданской службе Российской Федерации</w:t>
      </w:r>
      <w:r>
        <w:t>».</w:t>
      </w:r>
    </w:p>
  </w:footnote>
  <w:footnote w:id="4">
    <w:p w:rsidR="003F7036" w:rsidRDefault="003F7036" w:rsidP="00663398">
      <w:pPr>
        <w:pStyle w:val="a5"/>
      </w:pPr>
      <w:r>
        <w:rPr>
          <w:rStyle w:val="a7"/>
        </w:rPr>
        <w:footnoteRef/>
      </w:r>
      <w:r>
        <w:t xml:space="preserve"> Статья 8 </w:t>
      </w:r>
      <w:r w:rsidRPr="004C5527">
        <w:t>Федеральн</w:t>
      </w:r>
      <w:r>
        <w:t>ого</w:t>
      </w:r>
      <w:r w:rsidRPr="004C5527">
        <w:t xml:space="preserve"> закон</w:t>
      </w:r>
      <w:r>
        <w:t>а</w:t>
      </w:r>
      <w:r w:rsidRPr="004C5527">
        <w:t xml:space="preserve"> от 25</w:t>
      </w:r>
      <w:r>
        <w:t xml:space="preserve"> декабря </w:t>
      </w:r>
      <w:r w:rsidRPr="004C5527">
        <w:t xml:space="preserve">2008 </w:t>
      </w:r>
      <w:r>
        <w:t xml:space="preserve">г. № </w:t>
      </w:r>
      <w:r w:rsidRPr="004C5527">
        <w:t>273-ФЗ</w:t>
      </w:r>
      <w:r>
        <w:t xml:space="preserve"> «</w:t>
      </w:r>
      <w:r w:rsidRPr="004C5527">
        <w:t>О противодействии коррупции</w:t>
      </w:r>
      <w:r>
        <w:t>».</w:t>
      </w:r>
    </w:p>
  </w:footnote>
  <w:footnote w:id="5">
    <w:p w:rsidR="003F7036" w:rsidRDefault="003F7036" w:rsidP="00663398">
      <w:pPr>
        <w:pStyle w:val="a5"/>
      </w:pPr>
      <w:r>
        <w:rPr>
          <w:rStyle w:val="a7"/>
        </w:rPr>
        <w:footnoteRef/>
      </w:r>
      <w:r>
        <w:t xml:space="preserve"> Статья 9 </w:t>
      </w:r>
      <w:r w:rsidRPr="004C5527">
        <w:t>Федеральн</w:t>
      </w:r>
      <w:r>
        <w:t>ого</w:t>
      </w:r>
      <w:r w:rsidRPr="004C5527">
        <w:t xml:space="preserve"> закон</w:t>
      </w:r>
      <w:r>
        <w:t>а</w:t>
      </w:r>
      <w:r w:rsidRPr="004C5527">
        <w:t xml:space="preserve"> от 25</w:t>
      </w:r>
      <w:r>
        <w:t xml:space="preserve"> декабря </w:t>
      </w:r>
      <w:r w:rsidRPr="004C5527">
        <w:t xml:space="preserve">2008 </w:t>
      </w:r>
      <w:r>
        <w:t xml:space="preserve">г. № </w:t>
      </w:r>
      <w:r w:rsidRPr="004C5527">
        <w:t>273-ФЗ</w:t>
      </w:r>
      <w:r>
        <w:t xml:space="preserve"> «</w:t>
      </w:r>
      <w:r w:rsidRPr="004C5527">
        <w:t>О противодействии коррупции</w:t>
      </w:r>
      <w:r>
        <w:t>».</w:t>
      </w:r>
    </w:p>
  </w:footnote>
  <w:footnote w:id="6">
    <w:p w:rsidR="003F7036" w:rsidRDefault="003F7036" w:rsidP="00663398">
      <w:pPr>
        <w:pStyle w:val="a5"/>
      </w:pPr>
      <w:r>
        <w:rPr>
          <w:rStyle w:val="a7"/>
        </w:rPr>
        <w:footnoteRef/>
      </w:r>
      <w:r>
        <w:t xml:space="preserve"> Статья 11 </w:t>
      </w:r>
      <w:r w:rsidRPr="004C5527">
        <w:t>Федеральн</w:t>
      </w:r>
      <w:r>
        <w:t>ого</w:t>
      </w:r>
      <w:r w:rsidRPr="004C5527">
        <w:t xml:space="preserve"> закон</w:t>
      </w:r>
      <w:r>
        <w:t>а</w:t>
      </w:r>
      <w:r w:rsidRPr="004C5527">
        <w:t xml:space="preserve"> от 25</w:t>
      </w:r>
      <w:r>
        <w:t xml:space="preserve"> декабря </w:t>
      </w:r>
      <w:r w:rsidRPr="004C5527">
        <w:t xml:space="preserve">2008 </w:t>
      </w:r>
      <w:r>
        <w:t xml:space="preserve">г. № </w:t>
      </w:r>
      <w:r w:rsidRPr="004C5527">
        <w:t>273-ФЗ</w:t>
      </w:r>
      <w:r>
        <w:t xml:space="preserve"> «</w:t>
      </w:r>
      <w:r w:rsidRPr="004C5527">
        <w:t>О противодействии коррупции</w:t>
      </w:r>
      <w:r>
        <w:t>».</w:t>
      </w:r>
    </w:p>
  </w:footnote>
  <w:footnote w:id="7">
    <w:p w:rsidR="003F7036" w:rsidRDefault="003F7036" w:rsidP="00663398">
      <w:pPr>
        <w:pStyle w:val="a5"/>
      </w:pPr>
      <w:r>
        <w:rPr>
          <w:rStyle w:val="a7"/>
        </w:rPr>
        <w:footnoteRef/>
      </w:r>
      <w:r>
        <w:t xml:space="preserve"> Статья 12 </w:t>
      </w:r>
      <w:r w:rsidRPr="004C5527">
        <w:t>Федеральн</w:t>
      </w:r>
      <w:r>
        <w:t>ого</w:t>
      </w:r>
      <w:r w:rsidRPr="004C5527">
        <w:t xml:space="preserve"> закон</w:t>
      </w:r>
      <w:r>
        <w:t>а</w:t>
      </w:r>
      <w:r w:rsidRPr="004C5527">
        <w:t xml:space="preserve"> от 25</w:t>
      </w:r>
      <w:r>
        <w:t xml:space="preserve"> декабря </w:t>
      </w:r>
      <w:r w:rsidRPr="004C5527">
        <w:t xml:space="preserve">2008 </w:t>
      </w:r>
      <w:r>
        <w:t xml:space="preserve">г. № </w:t>
      </w:r>
      <w:r w:rsidRPr="004C5527">
        <w:t>273-ФЗ</w:t>
      </w:r>
      <w:r>
        <w:t xml:space="preserve"> «</w:t>
      </w:r>
      <w:r w:rsidRPr="004C5527">
        <w:t>О противодействии коррупции</w:t>
      </w:r>
      <w:r>
        <w:t>».</w:t>
      </w:r>
    </w:p>
  </w:footnote>
  <w:footnote w:id="8">
    <w:p w:rsidR="003F7036" w:rsidRDefault="003F7036" w:rsidP="00663398">
      <w:pPr>
        <w:pStyle w:val="a5"/>
      </w:pPr>
      <w:r>
        <w:rPr>
          <w:rStyle w:val="a7"/>
        </w:rPr>
        <w:footnoteRef/>
      </w:r>
      <w:r>
        <w:t xml:space="preserve"> Статья 12.3 </w:t>
      </w:r>
      <w:r w:rsidRPr="004C5527">
        <w:t>Федеральн</w:t>
      </w:r>
      <w:r>
        <w:t>ого</w:t>
      </w:r>
      <w:r w:rsidRPr="004C5527">
        <w:t xml:space="preserve"> закон</w:t>
      </w:r>
      <w:r>
        <w:t>а</w:t>
      </w:r>
      <w:r w:rsidRPr="004C5527">
        <w:t xml:space="preserve"> от 25</w:t>
      </w:r>
      <w:r>
        <w:t xml:space="preserve"> декабря </w:t>
      </w:r>
      <w:r w:rsidRPr="004C5527">
        <w:t xml:space="preserve">2008 </w:t>
      </w:r>
      <w:r>
        <w:t xml:space="preserve">г. № </w:t>
      </w:r>
      <w:r w:rsidRPr="004C5527">
        <w:t>273-ФЗ</w:t>
      </w:r>
      <w:r>
        <w:t xml:space="preserve"> «</w:t>
      </w:r>
      <w:r w:rsidRPr="004C5527">
        <w:t>О противодействии коррупции</w:t>
      </w:r>
      <w:r>
        <w:t>».</w:t>
      </w:r>
    </w:p>
  </w:footnote>
  <w:footnote w:id="9">
    <w:p w:rsidR="003F7036" w:rsidRDefault="003F7036" w:rsidP="00663398">
      <w:pPr>
        <w:pStyle w:val="a5"/>
      </w:pPr>
      <w:r>
        <w:rPr>
          <w:rStyle w:val="a7"/>
        </w:rPr>
        <w:footnoteRef/>
      </w:r>
      <w:r>
        <w:t xml:space="preserve"> Статья 59.2 </w:t>
      </w:r>
      <w:r w:rsidRPr="004C5527">
        <w:t>Федеральн</w:t>
      </w:r>
      <w:r>
        <w:t>ого</w:t>
      </w:r>
      <w:r w:rsidRPr="004C5527">
        <w:t xml:space="preserve"> закон</w:t>
      </w:r>
      <w:r>
        <w:t>а</w:t>
      </w:r>
      <w:r w:rsidRPr="004C5527">
        <w:t xml:space="preserve"> от </w:t>
      </w:r>
      <w:r w:rsidRPr="00B02395">
        <w:t>27</w:t>
      </w:r>
      <w:r>
        <w:t xml:space="preserve"> июля </w:t>
      </w:r>
      <w:r w:rsidRPr="00B02395">
        <w:t xml:space="preserve">2004 </w:t>
      </w:r>
      <w:r>
        <w:t xml:space="preserve">г. № </w:t>
      </w:r>
      <w:r w:rsidRPr="00B02395">
        <w:t>79-ФЗ</w:t>
      </w:r>
      <w:r>
        <w:t xml:space="preserve"> «</w:t>
      </w:r>
      <w:r w:rsidRPr="00B02395">
        <w:t>О государственной гражданской службе Российской Федерации</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110F3"/>
    <w:multiLevelType w:val="multilevel"/>
    <w:tmpl w:val="5C0E1056"/>
    <w:lvl w:ilvl="0">
      <w:start w:val="1"/>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7FD"/>
    <w:rsid w:val="000801D2"/>
    <w:rsid w:val="000A7791"/>
    <w:rsid w:val="0011481C"/>
    <w:rsid w:val="00115FC0"/>
    <w:rsid w:val="001B103C"/>
    <w:rsid w:val="001F4069"/>
    <w:rsid w:val="002A5070"/>
    <w:rsid w:val="003374DB"/>
    <w:rsid w:val="003D6FCE"/>
    <w:rsid w:val="003E4164"/>
    <w:rsid w:val="003F7036"/>
    <w:rsid w:val="003F7BD5"/>
    <w:rsid w:val="0040241F"/>
    <w:rsid w:val="00454059"/>
    <w:rsid w:val="004C5527"/>
    <w:rsid w:val="00516231"/>
    <w:rsid w:val="006415E3"/>
    <w:rsid w:val="00661DE6"/>
    <w:rsid w:val="00663398"/>
    <w:rsid w:val="006C3C39"/>
    <w:rsid w:val="007E6896"/>
    <w:rsid w:val="0085782C"/>
    <w:rsid w:val="009346EB"/>
    <w:rsid w:val="00990492"/>
    <w:rsid w:val="009A7E7B"/>
    <w:rsid w:val="00B02395"/>
    <w:rsid w:val="00B645CE"/>
    <w:rsid w:val="00B717FD"/>
    <w:rsid w:val="00BE3A90"/>
    <w:rsid w:val="00C25937"/>
    <w:rsid w:val="00C87419"/>
    <w:rsid w:val="00CD3393"/>
    <w:rsid w:val="00E73BC6"/>
    <w:rsid w:val="00EB0B33"/>
    <w:rsid w:val="00F5530D"/>
    <w:rsid w:val="00FC12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69"/>
    <w:pPr>
      <w:jc w:val="center"/>
    </w:pPr>
    <w:rPr>
      <w:sz w:val="22"/>
      <w:szCs w:val="22"/>
      <w:lang w:eastAsia="en-US"/>
    </w:rPr>
  </w:style>
  <w:style w:type="paragraph" w:styleId="1">
    <w:name w:val="heading 1"/>
    <w:basedOn w:val="a"/>
    <w:next w:val="a"/>
    <w:link w:val="10"/>
    <w:uiPriority w:val="99"/>
    <w:qFormat/>
    <w:rsid w:val="00516231"/>
    <w:pPr>
      <w:keepNext/>
      <w:spacing w:before="240" w:after="6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6231"/>
    <w:rPr>
      <w:rFonts w:ascii="Cambria" w:hAnsi="Cambria" w:cs="Times New Roman"/>
      <w:b/>
      <w:bCs/>
      <w:kern w:val="32"/>
      <w:sz w:val="32"/>
      <w:szCs w:val="32"/>
    </w:rPr>
  </w:style>
  <w:style w:type="paragraph" w:styleId="a3">
    <w:name w:val="Normal (Web)"/>
    <w:basedOn w:val="a"/>
    <w:uiPriority w:val="99"/>
    <w:rsid w:val="007E6896"/>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E6896"/>
    <w:rPr>
      <w:rFonts w:cs="Times New Roman"/>
    </w:rPr>
  </w:style>
  <w:style w:type="character" w:styleId="a4">
    <w:name w:val="Hyperlink"/>
    <w:basedOn w:val="a0"/>
    <w:uiPriority w:val="99"/>
    <w:rsid w:val="007E6896"/>
    <w:rPr>
      <w:rFonts w:cs="Times New Roman"/>
      <w:color w:val="0000FF"/>
      <w:u w:val="single"/>
    </w:rPr>
  </w:style>
  <w:style w:type="paragraph" w:styleId="a5">
    <w:name w:val="footnote text"/>
    <w:basedOn w:val="a"/>
    <w:link w:val="a6"/>
    <w:uiPriority w:val="99"/>
    <w:rsid w:val="00516231"/>
    <w:pPr>
      <w:jc w:val="left"/>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locked/>
    <w:rsid w:val="00516231"/>
    <w:rPr>
      <w:rFonts w:ascii="Times New Roman" w:hAnsi="Times New Roman" w:cs="Times New Roman"/>
      <w:sz w:val="20"/>
      <w:szCs w:val="20"/>
      <w:lang w:eastAsia="ru-RU"/>
    </w:rPr>
  </w:style>
  <w:style w:type="character" w:styleId="a7">
    <w:name w:val="footnote reference"/>
    <w:basedOn w:val="a0"/>
    <w:uiPriority w:val="99"/>
    <w:rsid w:val="00516231"/>
    <w:rPr>
      <w:rFonts w:cs="Times New Roman"/>
      <w:vertAlign w:val="superscript"/>
    </w:rPr>
  </w:style>
  <w:style w:type="table" w:styleId="a8">
    <w:name w:val="Table Grid"/>
    <w:basedOn w:val="a1"/>
    <w:uiPriority w:val="99"/>
    <w:rsid w:val="00EB0B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6415E3"/>
    <w:pPr>
      <w:tabs>
        <w:tab w:val="center" w:pos="4677"/>
        <w:tab w:val="right" w:pos="9355"/>
      </w:tabs>
    </w:pPr>
  </w:style>
  <w:style w:type="character" w:customStyle="1" w:styleId="aa">
    <w:name w:val="Нижний колонтитул Знак"/>
    <w:basedOn w:val="a0"/>
    <w:link w:val="a9"/>
    <w:uiPriority w:val="99"/>
    <w:semiHidden/>
    <w:rsid w:val="00A05B12"/>
    <w:rPr>
      <w:lang w:eastAsia="en-US"/>
    </w:rPr>
  </w:style>
  <w:style w:type="character" w:styleId="ab">
    <w:name w:val="page number"/>
    <w:basedOn w:val="a0"/>
    <w:uiPriority w:val="99"/>
    <w:rsid w:val="006415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3940ACABF7A7585CC569E25A79E3DA1AAC97A95B99B6DE2BD3063iE6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5614</Words>
  <Characters>32004</Characters>
  <Application>Microsoft Office Word</Application>
  <DocSecurity>0</DocSecurity>
  <Lines>266</Lines>
  <Paragraphs>75</Paragraphs>
  <ScaleCrop>false</ScaleCrop>
  <Company/>
  <LinksUpToDate>false</LinksUpToDate>
  <CharactersWithSpaces>37543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201202101740</dc:creator>
  <cp:keywords/>
  <dc:description/>
  <cp:lastModifiedBy>www.PHILka.RU</cp:lastModifiedBy>
  <cp:revision>4</cp:revision>
  <dcterms:created xsi:type="dcterms:W3CDTF">2013-05-16T03:23:00Z</dcterms:created>
  <dcterms:modified xsi:type="dcterms:W3CDTF">2013-09-25T12:27:00Z</dcterms:modified>
</cp:coreProperties>
</file>